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111111111111111111143" focussize="0,0" recolor="t" r:id="rId8"/>
    </v:background>
  </w:background>
  <w:body>
    <w:p w14:paraId="1843896D">
      <w:pPr>
        <w:snapToGrid w:val="0"/>
        <w:spacing w:line="480" w:lineRule="atLeast"/>
        <w:jc w:val="center"/>
        <w:rPr>
          <w:rFonts w:ascii="方正小标宋_GBK" w:hAnsi="方正小标宋_GBK" w:eastAsia="方正小标宋_GBK" w:cs="方正小标宋_GBK"/>
          <w:sz w:val="36"/>
          <w:szCs w:val="36"/>
          <w:highlight w:val="none"/>
        </w:rPr>
      </w:pPr>
      <w:bookmarkStart w:id="0" w:name="_Hlk134118245"/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“石柱县2023年冷水镇丘陵山区高标准农田改造提升示范项目”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CQHD202402）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机械设备租赁采购文件</w:t>
      </w:r>
    </w:p>
    <w:p w14:paraId="2DCD7CBE">
      <w:pPr>
        <w:adjustRightInd w:val="0"/>
        <w:snapToGrid w:val="0"/>
        <w:spacing w:line="480" w:lineRule="exact"/>
        <w:ind w:firstLine="560" w:firstLineChars="200"/>
        <w:rPr>
          <w:rFonts w:ascii="方正黑体_GBK" w:hAnsi="方正黑体_GBK" w:eastAsia="方正黑体_GBK" w:cs="方正黑体_GBK"/>
          <w:sz w:val="28"/>
          <w:szCs w:val="28"/>
          <w:highlight w:val="none"/>
        </w:rPr>
      </w:pPr>
    </w:p>
    <w:p w14:paraId="25E8DB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方正黑体_GBK" w:hAnsi="方正黑体_GBK" w:eastAsia="方正黑体_GBK" w:cs="方正黑体_GBK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各潜在供应商：</w:t>
      </w:r>
    </w:p>
    <w:p w14:paraId="13867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根据我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公司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项目需求，需采购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“石柱县2023年冷水镇丘陵山区高标准农田改造提升示范项目”</w:t>
      </w:r>
      <w:r>
        <w:rPr>
          <w:rFonts w:hint="eastAsia" w:ascii="Times New Roman" w:hAnsi="Times New Roman" w:eastAsia="方正仿宋_GBK" w:cs="方正仿宋_GBK"/>
          <w:kern w:val="0"/>
          <w:sz w:val="28"/>
          <w:szCs w:val="28"/>
          <w:highlight w:val="none"/>
        </w:rPr>
        <w:t>机械设备租赁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供应商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，现进行公开询价，具体情况如下：</w:t>
      </w:r>
    </w:p>
    <w:p w14:paraId="7972DB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一、项目编号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CQ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HD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20240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2</w:t>
      </w:r>
    </w:p>
    <w:p w14:paraId="0742F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二、项目名称</w:t>
      </w:r>
      <w:r>
        <w:rPr>
          <w:rFonts w:hint="eastAsia" w:ascii="Times New Roman" w:hAnsi="Times New Roman" w:eastAsia="仿宋" w:cs="Times New Roman"/>
          <w:b/>
          <w:bCs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</w:rPr>
        <w:t>“石柱县2023年冷水镇丘陵山区高标准农田改造提升示范项目”</w:t>
      </w:r>
      <w:r>
        <w:rPr>
          <w:rFonts w:hint="eastAsia" w:ascii="Times New Roman" w:hAnsi="Times New Roman" w:eastAsia="仿宋" w:cs="Times New Roman"/>
          <w:b w:val="0"/>
          <w:bCs w:val="0"/>
          <w:sz w:val="28"/>
          <w:szCs w:val="28"/>
          <w:highlight w:val="none"/>
          <w:lang w:val="en-US" w:eastAsia="zh-CN"/>
        </w:rPr>
        <w:t>机械设备租赁</w:t>
      </w:r>
    </w:p>
    <w:p w14:paraId="60AF0F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color w:val="000000"/>
          <w:sz w:val="28"/>
          <w:szCs w:val="24"/>
          <w:highlight w:val="non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三、最高</w:t>
      </w: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总</w:t>
      </w: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限价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：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473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万元</w:t>
      </w:r>
    </w:p>
    <w:p w14:paraId="7D414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bCs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四、项目基本情况概述</w:t>
      </w:r>
    </w:p>
    <w:p w14:paraId="66290999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“石柱县2023年冷水镇丘陵山区高标准农田改造提升示范项目”项目主要内容为田块整治工程、田间道路工程、灌溉与排水工程、农田地力提升工程和其他工程等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lang w:val="en-US" w:eastAsia="zh-CN"/>
        </w:rPr>
        <w:t>其中涉及</w:t>
      </w:r>
      <w:bookmarkStart w:id="84" w:name="_GoBack"/>
      <w:bookmarkEnd w:id="84"/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lang w:val="en-US" w:eastAsia="zh-CN"/>
        </w:rPr>
        <w:t>前期石漠化处置、表土剥离、表土回覆及机械清杂、土体移动、田间道基础碾压等工作，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lang w:eastAsia="zh-CN"/>
        </w:rPr>
        <w:t>高标范围为5070亩，涉及三个村社，线路长8km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。</w:t>
      </w:r>
    </w:p>
    <w:p w14:paraId="448AFE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color w:val="000000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五、机械设备型号及要求</w:t>
      </w:r>
    </w:p>
    <w:p w14:paraId="0DFD3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48" w:firstLineChars="196"/>
        <w:textAlignment w:val="auto"/>
        <w:rPr>
          <w:rFonts w:hint="eastAsia" w:ascii="Times New Roman" w:hAnsi="Times New Roman" w:eastAsia="仿宋_GB2312" w:cs="Times New Roman"/>
          <w:sz w:val="28"/>
          <w:szCs w:val="24"/>
          <w:highlight w:val="none"/>
        </w:rPr>
      </w:pPr>
      <w:r>
        <w:rPr>
          <w:rFonts w:hint="eastAsia" w:ascii="Times New Roman" w:hAnsi="Times New Roman" w:eastAsia="仿宋_GB2312" w:cs="Times New Roman"/>
          <w:sz w:val="28"/>
          <w:szCs w:val="24"/>
          <w:highlight w:val="none"/>
        </w:rPr>
        <w:t>机械设备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  <w:lang w:val="en-US" w:eastAsia="zh-CN"/>
        </w:rPr>
        <w:t>包含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</w:rPr>
        <w:t>挖掘机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  <w:lang w:val="en-US" w:eastAsia="zh-CN"/>
        </w:rPr>
        <w:t>推土机和压路机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</w:rPr>
        <w:t>，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  <w:lang w:val="en-US" w:eastAsia="zh-CN"/>
        </w:rPr>
        <w:t>具体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</w:rPr>
        <w:t>型号及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  <w:lang w:val="en-US" w:eastAsia="zh-CN"/>
        </w:rPr>
        <w:t>相关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</w:rPr>
        <w:t>要求见下表：</w:t>
      </w:r>
    </w:p>
    <w:tbl>
      <w:tblPr>
        <w:tblStyle w:val="1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067"/>
        <w:gridCol w:w="797"/>
        <w:gridCol w:w="735"/>
        <w:gridCol w:w="1776"/>
        <w:gridCol w:w="1290"/>
        <w:gridCol w:w="1346"/>
      </w:tblGrid>
      <w:tr w14:paraId="562A6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0A2B8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536C2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设备名称及型号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E50E2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D8E99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3BD1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暂定租赁时长（小时）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397D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单价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限价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（元/小时）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85F41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1092D2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A58A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4924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挖掘机（320）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B462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D40E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6D7B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032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400</w:t>
            </w: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94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包含进出场费、油料、维修、机上人工，税金等所有费用。</w:t>
            </w:r>
          </w:p>
        </w:tc>
      </w:tr>
      <w:tr w14:paraId="6CE3D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C10E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F4B8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挖掘机（220）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4B730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F327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0EC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6AC4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15D6A">
            <w:pPr>
              <w:spacing w:line="560" w:lineRule="exact"/>
              <w:ind w:firstLine="660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 w14:paraId="3BD91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E8A4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7BCB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挖掘机（200）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EA79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75F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507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DE1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BE45">
            <w:pPr>
              <w:spacing w:line="560" w:lineRule="exact"/>
              <w:ind w:firstLine="660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 w14:paraId="7235B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ADC5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2BA5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挖掘机（150）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17FCB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14B4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C839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745A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260</w:t>
            </w: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89B09">
            <w:pPr>
              <w:spacing w:line="560" w:lineRule="exact"/>
              <w:ind w:firstLine="660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 w14:paraId="7E78B6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60751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D99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推土机（140）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492C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797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B07F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94AF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300</w:t>
            </w: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FD0C1">
            <w:pPr>
              <w:spacing w:line="560" w:lineRule="exact"/>
              <w:ind w:firstLine="660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 w14:paraId="04DE47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DCD1F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4B7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压路机（18T）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116F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8C18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89B5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C47B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290</w:t>
            </w: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A5137">
            <w:pPr>
              <w:spacing w:line="560" w:lineRule="exact"/>
              <w:ind w:firstLine="660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79D4C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ascii="方正黑体_GBK" w:hAnsi="方正黑体_GBK" w:eastAsia="方正黑体_GBK" w:cs="方正黑体_GBK"/>
          <w:sz w:val="28"/>
          <w:szCs w:val="28"/>
          <w:highlight w:val="none"/>
        </w:rPr>
      </w:pPr>
      <w:bookmarkStart w:id="1" w:name="_Toc47103671"/>
      <w:bookmarkStart w:id="2" w:name="_Toc19061"/>
      <w:bookmarkStart w:id="3" w:name="_Toc7526"/>
      <w:bookmarkStart w:id="4" w:name="_Toc6214"/>
      <w:bookmarkStart w:id="5" w:name="_Toc13503"/>
      <w:bookmarkStart w:id="6" w:name="_Toc30450"/>
      <w:bookmarkStart w:id="7" w:name="_Toc2122"/>
      <w:bookmarkStart w:id="8" w:name="_Toc15983"/>
      <w:bookmarkStart w:id="9" w:name="_Toc4846"/>
      <w:bookmarkStart w:id="10" w:name="_Toc10778"/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六、供应商资格</w:t>
      </w:r>
    </w:p>
    <w:p w14:paraId="141D544B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（一）具备独立的企业法人资格，具备有效的营业执照，未处于被责令停业、或被取消投标资格、财产被接管、冻结、破产等状态；</w:t>
      </w:r>
    </w:p>
    <w:p w14:paraId="30E5168B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（二）满足《中华人民共和国政府采购法》第二十二条规定。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p w14:paraId="1EDC7B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黑体" w:cs="Times New Roman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黑体" w:cs="Times New Roman"/>
          <w:kern w:val="0"/>
          <w:sz w:val="28"/>
          <w:szCs w:val="28"/>
          <w:highlight w:val="none"/>
        </w:rPr>
        <w:t>七、商务要求</w:t>
      </w:r>
    </w:p>
    <w:p w14:paraId="7B027C48">
      <w:pPr>
        <w:snapToGrid w:val="0"/>
        <w:spacing w:line="500" w:lineRule="exact"/>
        <w:ind w:firstLine="560" w:firstLineChars="200"/>
        <w:rPr>
          <w:rFonts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（一）供应商须具有足量符合要求的机械设备，提供至少10台挖掘机、3台推土机、1台压路机型号及照片等相关材料并加盖鲜章。</w:t>
      </w:r>
    </w:p>
    <w:p w14:paraId="001298A8">
      <w:pPr>
        <w:snapToGrid w:val="0"/>
        <w:spacing w:line="500" w:lineRule="exact"/>
        <w:ind w:firstLine="560" w:firstLineChars="200"/>
        <w:rPr>
          <w:rFonts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（二）每台机械设备须配备1名专业操作人员，提供至少10名挖掘机、3名推土机、1名压路机的建设机械施工作业操作证并加盖鲜章。</w:t>
      </w:r>
    </w:p>
    <w:p w14:paraId="2470C423">
      <w:pPr>
        <w:snapToGrid w:val="0"/>
        <w:spacing w:line="500" w:lineRule="exact"/>
        <w:ind w:firstLine="560" w:firstLineChars="200"/>
        <w:rPr>
          <w:rFonts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（三）报价要求：本次报价须为人民币单价报价，其价格为综合价格，包含进出场费、油料、维修、机上人工，税金等，因供应商自身原因造成漏报、少报皆由其自行承担责任，采购人不再补偿。</w:t>
      </w:r>
    </w:p>
    <w:p w14:paraId="73E7C618">
      <w:pPr>
        <w:snapToGrid w:val="0"/>
        <w:spacing w:line="500" w:lineRule="exact"/>
        <w:ind w:firstLine="560" w:firstLineChars="200"/>
        <w:rPr>
          <w:rFonts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（四）服务时间与验收标准：服务时间以采购人要求为准，项目验收标准为按照采购人要求完成相关工作。</w:t>
      </w:r>
    </w:p>
    <w:p w14:paraId="56EDFF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（五）支付方式：由中选供应商完成相关工作并经采购人验收合格后，由采购人按月支付合同款项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</w:rPr>
        <w:t>。</w:t>
      </w:r>
    </w:p>
    <w:p w14:paraId="6AFB3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ascii="Times New Roman" w:hAnsi="Times New Roman" w:eastAsia="仿宋" w:cs="Times New Roman"/>
          <w:b/>
          <w:bCs/>
          <w:kern w:val="0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八、报价要求及成交原则</w:t>
      </w:r>
    </w:p>
    <w:p w14:paraId="6EF04866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一）有意向的单位，请按照规定时间及方式向我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提交响应文件。</w:t>
      </w:r>
    </w:p>
    <w:p w14:paraId="092B6FF0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（二）在符合资格要求和商务要求的供应商中，我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lang w:val="en-US" w:eastAsia="zh-CN"/>
        </w:rPr>
        <w:t>公司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按照报价最低的原则确定中选供应商。</w:t>
      </w:r>
    </w:p>
    <w:p w14:paraId="70E5180D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（三）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  <w:lang w:val="en-US" w:eastAsia="zh-CN"/>
        </w:rPr>
        <w:t>响应</w:t>
      </w: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文件格式要求：见附件。</w:t>
      </w:r>
    </w:p>
    <w:p w14:paraId="7B0DB300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（四）供应商报价须一并提供有效的营业执照并加盖公章。</w:t>
      </w:r>
    </w:p>
    <w:p w14:paraId="3576C65E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（五）供应商报价时针对“七、商务要求”相应条款要求提供相关资料并加盖公章，否则报价无效。</w:t>
      </w:r>
    </w:p>
    <w:p w14:paraId="79003A99">
      <w:pPr>
        <w:snapToGrid w:val="0"/>
        <w:spacing w:line="500" w:lineRule="exact"/>
        <w:ind w:firstLine="560" w:firstLineChars="200"/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color w:val="auto"/>
          <w:kern w:val="0"/>
          <w:sz w:val="28"/>
          <w:szCs w:val="28"/>
          <w:highlight w:val="none"/>
        </w:rPr>
        <w:t>（七）响应文件须加盖报价方公章，否则无效。</w:t>
      </w:r>
    </w:p>
    <w:p w14:paraId="4F999E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方正黑体_GBK" w:hAnsi="方正黑体_GBK" w:eastAsia="方正黑体_GBK" w:cs="方正黑体_GBK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九、报价文件递交方式及时间</w:t>
      </w:r>
    </w:p>
    <w:p w14:paraId="6ABCA3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ascii="Times New Roman" w:hAnsi="Times New Roman" w:eastAsia="方正仿宋_GBK" w:cs="Times New Roman"/>
          <w:kern w:val="0"/>
          <w:sz w:val="28"/>
          <w:szCs w:val="28"/>
          <w:highlight w:val="none"/>
        </w:r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</w:rPr>
        <w:t>将所有报价资料密封后在2024年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12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上午10：30</w:t>
      </w: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</w:rPr>
        <w:t>前送至综合楼1707会议室（重庆市渝北区兰馨大道111号），联系人：高老师，联系电话：81925854。</w:t>
      </w:r>
    </w:p>
    <w:p w14:paraId="0444E7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480" w:firstLineChars="200"/>
        <w:textAlignment w:val="auto"/>
        <w:rPr>
          <w:rFonts w:ascii="仿宋" w:hAnsi="仿宋" w:eastAsia="仿宋" w:cs="仿宋"/>
          <w:color w:val="000000"/>
          <w:sz w:val="24"/>
          <w:szCs w:val="24"/>
          <w:highlight w:val="none"/>
        </w:rPr>
      </w:pPr>
    </w:p>
    <w:p w14:paraId="28FD3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textAlignment w:val="auto"/>
        <w:rPr>
          <w:rFonts w:ascii="仿宋" w:hAnsi="仿宋" w:eastAsia="仿宋"/>
          <w:sz w:val="20"/>
          <w:szCs w:val="20"/>
          <w:highlight w:val="none"/>
        </w:rPr>
      </w:pPr>
    </w:p>
    <w:p w14:paraId="24AFE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hint="default" w:ascii="仿宋" w:hAnsi="仿宋" w:eastAsia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重庆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华地资环科技有限公司</w:t>
      </w:r>
    </w:p>
    <w:p w14:paraId="7F3305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right"/>
        <w:textAlignment w:val="auto"/>
        <w:rPr>
          <w:rFonts w:ascii="Times New Roman" w:hAnsi="Times New Roman" w:eastAsia="仿宋" w:cs="Times New Roman"/>
          <w:sz w:val="28"/>
          <w:szCs w:val="28"/>
          <w:highlight w:val="none"/>
        </w:rPr>
      </w:pPr>
      <w:r>
        <w:rPr>
          <w:rFonts w:ascii="Times New Roman" w:hAnsi="Times New Roman" w:eastAsia="仿宋" w:cs="Times New Roman"/>
          <w:sz w:val="28"/>
          <w:szCs w:val="28"/>
          <w:highlight w:val="none"/>
        </w:rPr>
        <w:t>202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4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年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1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8</w:t>
      </w:r>
      <w:r>
        <w:rPr>
          <w:rFonts w:ascii="Times New Roman" w:hAnsi="Times New Roman" w:eastAsia="仿宋" w:cs="Times New Roman"/>
          <w:sz w:val="28"/>
          <w:szCs w:val="28"/>
          <w:highlight w:val="none"/>
        </w:rPr>
        <w:t>日</w:t>
      </w:r>
    </w:p>
    <w:p w14:paraId="66AFB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jc w:val="left"/>
        <w:textAlignment w:val="auto"/>
        <w:rPr>
          <w:rFonts w:ascii="Times New Roman" w:hAnsi="Times New Roman" w:eastAsia="仿宋" w:cs="Times New Roman"/>
          <w:sz w:val="28"/>
          <w:szCs w:val="28"/>
          <w:highlight w:val="none"/>
        </w:rPr>
      </w:pPr>
    </w:p>
    <w:p w14:paraId="6B885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814" w:right="1588" w:bottom="1814" w:left="1701" w:header="737" w:footer="737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kern w:val="0"/>
          <w:sz w:val="28"/>
          <w:szCs w:val="28"/>
          <w:highlight w:val="none"/>
          <w:lang w:val="en-US" w:eastAsia="zh-CN"/>
        </w:rPr>
        <w:t>附件：响应文件格式</w:t>
      </w:r>
    </w:p>
    <w:p w14:paraId="4A01FB7E">
      <w:pPr>
        <w:pStyle w:val="3"/>
        <w:spacing w:before="0" w:beforeLines="0" w:after="0" w:afterLines="0" w:line="360" w:lineRule="auto"/>
        <w:rPr>
          <w:rFonts w:hint="eastAsia" w:ascii="方正黑体_GBK" w:hAnsi="方正黑体_GBK" w:eastAsia="方正黑体_GBK" w:cs="方正黑体_GBK"/>
          <w:kern w:val="2"/>
          <w:sz w:val="44"/>
          <w:szCs w:val="44"/>
          <w:highlight w:val="none"/>
          <w:lang w:val="en-US" w:eastAsia="zh-CN" w:bidi="ar-SA"/>
        </w:rPr>
      </w:pPr>
      <w:bookmarkStart w:id="11" w:name="_Toc19519"/>
      <w:bookmarkStart w:id="12" w:name="_Toc31517"/>
      <w:bookmarkStart w:id="13" w:name="_Toc8114"/>
      <w:bookmarkStart w:id="14" w:name="_Toc24301"/>
      <w:bookmarkStart w:id="15" w:name="_Toc14325"/>
      <w:bookmarkStart w:id="16" w:name="_Toc8818"/>
      <w:bookmarkStart w:id="17" w:name="_Toc75793539"/>
      <w:bookmarkStart w:id="18" w:name="_Toc22748"/>
      <w:bookmarkStart w:id="19" w:name="_Toc16203"/>
      <w:bookmarkStart w:id="20" w:name="_Toc25727"/>
      <w:bookmarkStart w:id="21" w:name="_Toc14019"/>
      <w:bookmarkStart w:id="22" w:name="_Toc12202"/>
      <w:bookmarkStart w:id="23" w:name="_Toc106030416"/>
      <w:bookmarkStart w:id="24" w:name="_Toc8132"/>
      <w:bookmarkStart w:id="25" w:name="_Toc6992"/>
      <w:bookmarkStart w:id="26" w:name="_Toc9843"/>
      <w:bookmarkStart w:id="27" w:name="_Toc12863"/>
      <w:r>
        <w:rPr>
          <w:rFonts w:hint="eastAsia" w:ascii="方正黑体_GBK" w:hAnsi="方正黑体_GBK" w:eastAsia="方正黑体_GBK" w:cs="方正黑体_GBK"/>
          <w:kern w:val="2"/>
          <w:sz w:val="44"/>
          <w:szCs w:val="44"/>
          <w:highlight w:val="none"/>
          <w:lang w:val="en-US" w:eastAsia="zh-CN" w:bidi="ar-SA"/>
        </w:rPr>
        <w:t xml:space="preserve"> 响应文件格式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</w:p>
    <w:p w14:paraId="7DC2C0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default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一、</w:t>
      </w: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报价书</w:t>
      </w:r>
    </w:p>
    <w:p w14:paraId="310CB8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、商务文件</w:t>
      </w:r>
    </w:p>
    <w:p w14:paraId="764B7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）商务条款差异表</w:t>
      </w:r>
    </w:p>
    <w:p w14:paraId="62A50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）其他商务资料</w:t>
      </w:r>
    </w:p>
    <w:p w14:paraId="1CDEC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、其他</w:t>
      </w:r>
    </w:p>
    <w:p w14:paraId="571093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48" w:firstLineChars="196"/>
        <w:textAlignment w:val="auto"/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方正黑体_GBK" w:hAnsi="方正黑体_GBK" w:eastAsia="方正黑体_GBK" w:cs="方正黑体_GBK"/>
          <w:sz w:val="28"/>
          <w:szCs w:val="28"/>
          <w:highlight w:val="none"/>
        </w:rPr>
        <w:t>、资格文件</w:t>
      </w:r>
    </w:p>
    <w:p w14:paraId="009E0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（一）法人营业执照（副本）复印件</w:t>
      </w:r>
    </w:p>
    <w:p w14:paraId="490ED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）基本资格条件承诺函（格式）</w:t>
      </w:r>
    </w:p>
    <w:p w14:paraId="3563FA89">
      <w:pPr>
        <w:snapToGrid w:val="0"/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</w:p>
    <w:p w14:paraId="76D13404">
      <w:pPr>
        <w:pStyle w:val="4"/>
        <w:pageBreakBefore/>
        <w:spacing w:line="500" w:lineRule="exact"/>
        <w:ind w:firstLine="560" w:firstLineChars="200"/>
        <w:jc w:val="center"/>
        <w:rPr>
          <w:rFonts w:hint="default" w:ascii="方正黑体_GBK" w:hAnsi="方正黑体_GBK" w:eastAsia="方正黑体_GBK" w:cs="方正黑体_GBK"/>
          <w:kern w:val="2"/>
          <w:sz w:val="28"/>
          <w:szCs w:val="28"/>
          <w:highlight w:val="none"/>
          <w:lang w:val="en-US" w:eastAsia="zh-CN" w:bidi="ar-SA"/>
        </w:rPr>
      </w:pPr>
      <w:bookmarkStart w:id="28" w:name="_Toc106030417"/>
      <w:bookmarkStart w:id="29" w:name="_Toc25659"/>
      <w:bookmarkStart w:id="30" w:name="_Toc27612"/>
      <w:bookmarkStart w:id="31" w:name="_Toc10124"/>
      <w:bookmarkStart w:id="32" w:name="_Toc10362"/>
      <w:bookmarkStart w:id="33" w:name="_Toc14568"/>
      <w:bookmarkStart w:id="34" w:name="_Toc18349"/>
      <w:bookmarkStart w:id="35" w:name="_Toc23361"/>
      <w:bookmarkStart w:id="36" w:name="_Toc14552"/>
      <w:bookmarkStart w:id="37" w:name="_Toc31914"/>
      <w:bookmarkStart w:id="38" w:name="_Toc429584884"/>
      <w:bookmarkStart w:id="39" w:name="_Toc13547"/>
      <w:bookmarkStart w:id="40" w:name="_Toc21561"/>
      <w:bookmarkStart w:id="41" w:name="_Toc31828"/>
      <w:bookmarkStart w:id="42" w:name="_Toc15893"/>
      <w:bookmarkStart w:id="43" w:name="_Toc29821"/>
      <w:bookmarkStart w:id="44" w:name="_Toc75793540"/>
      <w:bookmarkStart w:id="45" w:name="_Toc27943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highlight w:val="none"/>
          <w:lang w:val="en-US" w:eastAsia="zh-CN" w:bidi="ar-SA"/>
        </w:rPr>
        <w:t>一、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highlight w:val="none"/>
          <w:lang w:val="en-US" w:eastAsia="zh-CN" w:bidi="ar-SA"/>
        </w:rPr>
        <w:t>报价书</w:t>
      </w:r>
    </w:p>
    <w:p w14:paraId="4AE1181D">
      <w:pPr>
        <w:pStyle w:val="2"/>
        <w:ind w:firstLine="140" w:firstLineChars="50"/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</w:pPr>
    </w:p>
    <w:p w14:paraId="29F9DE02">
      <w:pPr>
        <w:pStyle w:val="2"/>
        <w:ind w:firstLine="140" w:firstLineChars="50"/>
        <w:rPr>
          <w:rFonts w:hint="eastAsia"/>
          <w:sz w:val="28"/>
          <w:szCs w:val="28"/>
          <w:highlight w:val="none"/>
          <w:u w:val="single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致：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u w:val="single"/>
        </w:rPr>
        <w:t>重庆华地资环科技有限公司</w:t>
      </w:r>
    </w:p>
    <w:p w14:paraId="6BB4444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我方收到</w:t>
      </w:r>
      <w:r>
        <w:rPr>
          <w:rFonts w:hint="eastAsia" w:ascii="方正仿宋_GBK" w:hAnsi="宋体" w:eastAsia="方正仿宋_GBK"/>
          <w:i/>
          <w:iCs/>
          <w:color w:val="000000"/>
          <w:sz w:val="28"/>
          <w:szCs w:val="28"/>
          <w:highlight w:val="none"/>
          <w:u w:val="single"/>
        </w:rPr>
        <w:t xml:space="preserve"> </w:t>
      </w:r>
      <w:r>
        <w:rPr>
          <w:rFonts w:ascii="方正仿宋_GBK" w:hAnsi="宋体" w:eastAsia="方正仿宋_GBK"/>
          <w:i/>
          <w:iCs/>
          <w:color w:val="000000"/>
          <w:sz w:val="28"/>
          <w:szCs w:val="28"/>
          <w:highlight w:val="none"/>
          <w:u w:val="single"/>
        </w:rPr>
        <w:t xml:space="preserve">                      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（项目名称）的采购文件，经详细研究，决定参加该项目的采购活动。我方愿意按照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文件中的一切要求，提供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val="en-US" w:eastAsia="zh-CN"/>
        </w:rPr>
        <w:t>采购人所需租赁的设备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，报价为人民币大写：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u w:val="single"/>
        </w:rPr>
        <w:t xml:space="preserve">      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元整；人民币小写：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u w:val="single"/>
        </w:rPr>
        <w:t xml:space="preserve">    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</w:rPr>
        <w:t>元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eastAsia="zh-CN"/>
        </w:rPr>
        <w:t>，</w:t>
      </w:r>
      <w:r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val="en-US" w:eastAsia="zh-CN"/>
        </w:rPr>
        <w:t>报价明细见下表：</w:t>
      </w:r>
    </w:p>
    <w:tbl>
      <w:tblPr>
        <w:tblStyle w:val="12"/>
        <w:tblW w:w="4998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994"/>
        <w:gridCol w:w="769"/>
        <w:gridCol w:w="709"/>
        <w:gridCol w:w="1716"/>
        <w:gridCol w:w="1244"/>
        <w:gridCol w:w="1299"/>
      </w:tblGrid>
      <w:tr w14:paraId="32DCB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225FD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AF21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设备名称及型号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6285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3FA4B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5E9B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暂定租赁时长（小时）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F9E1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单价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（元/小时）</w:t>
            </w:r>
          </w:p>
        </w:tc>
        <w:tc>
          <w:tcPr>
            <w:tcW w:w="7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C2CE3">
            <w:pPr>
              <w:snapToGrid w:val="0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 w14:paraId="49E3C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ED924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D0A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挖掘机（320）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D3B5D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A999A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C0F0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F9FC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06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包含进出场费、油料、维修、机上人工，税金等所有费用。</w:t>
            </w:r>
          </w:p>
        </w:tc>
      </w:tr>
      <w:tr w14:paraId="49120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4C8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4C689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挖掘机（220）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1A832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3C1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8D5B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2B65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C6F84">
            <w:pPr>
              <w:spacing w:line="560" w:lineRule="exact"/>
              <w:ind w:firstLine="660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 w14:paraId="558DBA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A19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457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挖掘机（200）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21DE1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BE1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4DEF8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16C0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D4FF">
            <w:pPr>
              <w:spacing w:line="560" w:lineRule="exact"/>
              <w:ind w:firstLine="660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 w14:paraId="61954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1DFF7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F327B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挖掘机（150）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DA1AC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CBDC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D754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614C5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2B6DC">
            <w:pPr>
              <w:spacing w:line="560" w:lineRule="exact"/>
              <w:ind w:firstLine="660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 w14:paraId="7D150D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9F3E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17412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推土机（140）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91A58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76913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CB79E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E98A0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5DB28">
            <w:pPr>
              <w:spacing w:line="560" w:lineRule="exact"/>
              <w:ind w:firstLine="660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 w14:paraId="4C92AB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4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F186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11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547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压路机（18T）</w:t>
            </w:r>
          </w:p>
        </w:tc>
        <w:tc>
          <w:tcPr>
            <w:tcW w:w="4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1D2C">
            <w:pPr>
              <w:spacing w:line="560" w:lineRule="exact"/>
              <w:jc w:val="center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台</w:t>
            </w:r>
          </w:p>
        </w:tc>
        <w:tc>
          <w:tcPr>
            <w:tcW w:w="4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583DC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0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7AC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  <w:t>200</w:t>
            </w:r>
          </w:p>
        </w:tc>
        <w:tc>
          <w:tcPr>
            <w:tcW w:w="7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179D">
            <w:pPr>
              <w:spacing w:line="560" w:lineRule="exact"/>
              <w:jc w:val="center"/>
              <w:rPr>
                <w:rFonts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72267">
            <w:pPr>
              <w:spacing w:line="560" w:lineRule="exact"/>
              <w:ind w:firstLine="660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  <w:tr w14:paraId="23C40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3507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E21F1">
            <w:pPr>
              <w:spacing w:line="56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暂定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总价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  <w:lang w:val="en-US" w:eastAsia="zh-CN"/>
              </w:rPr>
              <w:t>报价</w:t>
            </w:r>
            <w:r>
              <w:rPr>
                <w:rFonts w:hint="eastAsia" w:ascii="Times New Roman" w:hAnsi="Times New Roman" w:eastAsia="方正仿宋_GBK" w:cs="方正仿宋_GBK"/>
                <w:color w:val="000000"/>
                <w:sz w:val="24"/>
                <w:szCs w:val="24"/>
                <w:highlight w:val="none"/>
              </w:rPr>
              <w:t>（元）</w:t>
            </w:r>
          </w:p>
        </w:tc>
        <w:tc>
          <w:tcPr>
            <w:tcW w:w="14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64EE">
            <w:pPr>
              <w:spacing w:line="560" w:lineRule="exact"/>
              <w:ind w:firstLine="660"/>
              <w:rPr>
                <w:rFonts w:ascii="方正仿宋_GBK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zh-CN"/>
              </w:rPr>
            </w:pPr>
          </w:p>
        </w:tc>
      </w:tr>
    </w:tbl>
    <w:p w14:paraId="2100C88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方正仿宋_GBK" w:hAnsi="宋体" w:eastAsia="方正仿宋_GBK"/>
          <w:color w:val="000000"/>
          <w:sz w:val="28"/>
          <w:szCs w:val="28"/>
          <w:highlight w:val="none"/>
          <w:lang w:val="en-US" w:eastAsia="zh-CN"/>
        </w:rPr>
      </w:pPr>
    </w:p>
    <w:p w14:paraId="571D55AA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  <w:highlight w:val="none"/>
        </w:rPr>
      </w:pPr>
    </w:p>
    <w:p w14:paraId="38CD5DD9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  <w:t>联系人：</w:t>
      </w:r>
    </w:p>
    <w:p w14:paraId="2DC4CF70">
      <w:pPr>
        <w:spacing w:line="480" w:lineRule="auto"/>
        <w:ind w:right="1960"/>
        <w:rPr>
          <w:rFonts w:ascii="仿宋" w:hAnsi="仿宋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  <w:t>电话：                 电子邮箱：</w:t>
      </w:r>
    </w:p>
    <w:p w14:paraId="1AC29A4C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000000"/>
          <w:sz w:val="28"/>
          <w:szCs w:val="28"/>
          <w:highlight w:val="none"/>
        </w:rPr>
        <w:t xml:space="preserve">                     </w:t>
      </w:r>
      <w:r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  <w:t xml:space="preserve">         </w:t>
      </w:r>
    </w:p>
    <w:p w14:paraId="0D1785DC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  <w:t>（盖章）：</w:t>
      </w:r>
    </w:p>
    <w:p w14:paraId="1CA7F5D8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  <w:t xml:space="preserve">                                              日期：</w:t>
      </w:r>
    </w:p>
    <w:p w14:paraId="4C097FC5">
      <w:pPr>
        <w:pStyle w:val="4"/>
        <w:pageBreakBefore/>
        <w:spacing w:line="500" w:lineRule="exact"/>
        <w:ind w:firstLine="560" w:firstLineChars="200"/>
        <w:jc w:val="left"/>
        <w:rPr>
          <w:rFonts w:hint="eastAsia" w:ascii="方正黑体_GBK" w:hAnsi="方正黑体_GBK" w:eastAsia="方正黑体_GBK" w:cs="方正黑体_GBK"/>
          <w:kern w:val="2"/>
          <w:sz w:val="28"/>
          <w:szCs w:val="28"/>
          <w:highlight w:val="none"/>
          <w:lang w:val="en-US" w:eastAsia="zh-CN" w:bidi="ar-SA"/>
        </w:rPr>
      </w:pPr>
      <w:bookmarkStart w:id="46" w:name="_Toc30496"/>
      <w:bookmarkStart w:id="47" w:name="_Toc23523"/>
      <w:bookmarkStart w:id="48" w:name="_Toc6786"/>
      <w:bookmarkStart w:id="49" w:name="_Toc17290"/>
      <w:bookmarkStart w:id="50" w:name="_Toc75793542"/>
      <w:bookmarkStart w:id="51" w:name="_Toc9975"/>
      <w:bookmarkStart w:id="52" w:name="_Toc106030419"/>
      <w:bookmarkStart w:id="53" w:name="_Toc32670"/>
      <w:bookmarkStart w:id="54" w:name="_Toc10372"/>
      <w:bookmarkStart w:id="55" w:name="_Toc7069"/>
      <w:bookmarkStart w:id="56" w:name="_Toc14954"/>
      <w:bookmarkStart w:id="57" w:name="_Toc492721039"/>
      <w:bookmarkStart w:id="58" w:name="_Toc22113"/>
      <w:bookmarkStart w:id="59" w:name="_Toc4362"/>
      <w:bookmarkStart w:id="60" w:name="_Toc8958"/>
      <w:bookmarkStart w:id="61" w:name="_Toc493178791"/>
      <w:bookmarkStart w:id="62" w:name="_Toc28242"/>
      <w:bookmarkStart w:id="63" w:name="_Toc26494"/>
      <w:bookmarkStart w:id="64" w:name="_Toc5573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highlight w:val="none"/>
          <w:lang w:val="en-US" w:eastAsia="zh-CN" w:bidi="ar-SA"/>
        </w:rPr>
        <w:t>二、商务文件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</w:p>
    <w:p w14:paraId="6043C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一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）商务条款差异表</w:t>
      </w:r>
    </w:p>
    <w:p w14:paraId="38A15F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项目号：</w:t>
      </w:r>
    </w:p>
    <w:p w14:paraId="34285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采购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项目名称：</w:t>
      </w:r>
    </w:p>
    <w:tbl>
      <w:tblPr>
        <w:tblStyle w:val="1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628"/>
        <w:gridCol w:w="2727"/>
        <w:gridCol w:w="2042"/>
      </w:tblGrid>
      <w:tr w14:paraId="0C91A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660" w:type="pct"/>
            <w:noWrap w:val="0"/>
            <w:vAlign w:val="center"/>
          </w:tcPr>
          <w:p w14:paraId="13DAB97B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542" w:type="pct"/>
            <w:noWrap w:val="0"/>
            <w:vAlign w:val="center"/>
          </w:tcPr>
          <w:p w14:paraId="415679BD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采购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商务要求</w:t>
            </w:r>
          </w:p>
        </w:tc>
        <w:tc>
          <w:tcPr>
            <w:tcW w:w="1600" w:type="pct"/>
            <w:noWrap w:val="0"/>
            <w:vAlign w:val="center"/>
          </w:tcPr>
          <w:p w14:paraId="311A0CEF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参选</w:t>
            </w: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商务应答</w:t>
            </w:r>
          </w:p>
        </w:tc>
        <w:tc>
          <w:tcPr>
            <w:tcW w:w="1199" w:type="pct"/>
            <w:noWrap w:val="0"/>
            <w:vAlign w:val="center"/>
          </w:tcPr>
          <w:p w14:paraId="5FCC47B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差异说明</w:t>
            </w:r>
          </w:p>
        </w:tc>
      </w:tr>
      <w:tr w14:paraId="2DE1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57FC4F8E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3AC87480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013FAE99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  <w:t>提醒：请注明具体内容</w:t>
            </w:r>
          </w:p>
        </w:tc>
        <w:tc>
          <w:tcPr>
            <w:tcW w:w="1199" w:type="pct"/>
            <w:noWrap w:val="0"/>
            <w:vAlign w:val="center"/>
          </w:tcPr>
          <w:p w14:paraId="79583D6B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CF1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2BA33825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63A281B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121F5F90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65B5AB5B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DAAF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649EA16C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25E6F424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5F267BE6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601642E3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EBF0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4D5A220C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4EDD8840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11FA5F73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72DC01D7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7CE1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4EF325B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12B924BA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4359DAC3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4FA5E470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1248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2C8CCADB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73EF940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2DCF0D6A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72BD688C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3F4A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4AF2A188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073C3CFA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46B01067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0B3F6CB9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1E7C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1AEA223D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097B555F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2B50CA75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5E458EDC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74BDD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022DEB9B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31FDE200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48174BD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01586666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359A0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7E074341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0E2CB473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329DCD41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4C88C631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626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6BC28AE3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611B385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186223AB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66521552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7AF3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56B8F68D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00BAE62A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67A3D76E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71FCF458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3C91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660" w:type="pct"/>
            <w:noWrap w:val="0"/>
            <w:vAlign w:val="center"/>
          </w:tcPr>
          <w:p w14:paraId="1F44D098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42" w:type="pct"/>
            <w:noWrap w:val="0"/>
            <w:vAlign w:val="center"/>
          </w:tcPr>
          <w:p w14:paraId="2F79CA1B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600" w:type="pct"/>
            <w:noWrap w:val="0"/>
            <w:vAlign w:val="center"/>
          </w:tcPr>
          <w:p w14:paraId="1DEAB8F3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9" w:type="pct"/>
            <w:noWrap w:val="0"/>
            <w:vAlign w:val="center"/>
          </w:tcPr>
          <w:p w14:paraId="12A958D7">
            <w:pPr>
              <w:keepNext w:val="0"/>
              <w:keepLines w:val="0"/>
              <w:pageBreakBefore w:val="0"/>
              <w:widowControl w:val="0"/>
              <w:tabs>
                <w:tab w:val="left" w:pos="630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outlineLvl w:val="0"/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0BC1C51B">
      <w:pPr>
        <w:spacing w:line="500" w:lineRule="exact"/>
        <w:ind w:firstLine="600" w:firstLineChars="250"/>
        <w:rPr>
          <w:rFonts w:hint="eastAsia" w:ascii="微软雅黑" w:hAnsi="微软雅黑" w:eastAsia="微软雅黑" w:cs="微软雅黑"/>
          <w:color w:val="auto"/>
          <w:sz w:val="24"/>
          <w:szCs w:val="28"/>
          <w:highlight w:val="none"/>
        </w:rPr>
      </w:pPr>
    </w:p>
    <w:p w14:paraId="7A04C38F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   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  <w:t>（盖章）：</w:t>
      </w:r>
    </w:p>
    <w:p w14:paraId="59341C77">
      <w:pPr>
        <w:spacing w:line="480" w:lineRule="auto"/>
        <w:ind w:right="1960"/>
        <w:jc w:val="center"/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  <w:t xml:space="preserve">                                              日期：</w:t>
      </w:r>
    </w:p>
    <w:p w14:paraId="7F47D365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eastAsia="zh-CN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二）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其他商务资料</w:t>
      </w:r>
    </w:p>
    <w:p w14:paraId="050190C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8"/>
          <w:szCs w:val="28"/>
          <w:highlight w:val="none"/>
        </w:rPr>
      </w:pPr>
    </w:p>
    <w:p w14:paraId="1FD447E9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  <w:highlight w:val="none"/>
          <w:lang w:eastAsia="zh-CN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val="en-US" w:eastAsia="zh-CN"/>
        </w:rPr>
        <w:t>按照采购文件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“七、商务要求”相应条款要求提供相关资料并加盖公章</w:t>
      </w:r>
      <w:r>
        <w:rPr>
          <w:rFonts w:hint="eastAsia" w:ascii="Times New Roman" w:hAnsi="Times New Roman" w:eastAsia="仿宋" w:cs="Times New Roman"/>
          <w:sz w:val="24"/>
          <w:szCs w:val="24"/>
          <w:highlight w:val="none"/>
          <w:lang w:eastAsia="zh-CN"/>
        </w:rPr>
        <w:t>。</w:t>
      </w:r>
    </w:p>
    <w:p w14:paraId="1B9D61FA">
      <w:pPr>
        <w:snapToGrid w:val="0"/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  <w:highlight w:val="none"/>
        </w:rPr>
      </w:pPr>
    </w:p>
    <w:p w14:paraId="4EF4DC85">
      <w:pPr>
        <w:tabs>
          <w:tab w:val="left" w:pos="6300"/>
        </w:tabs>
        <w:snapToGrid w:val="0"/>
        <w:spacing w:line="500" w:lineRule="exact"/>
        <w:ind w:firstLine="560"/>
        <w:rPr>
          <w:rFonts w:hint="eastAsia" w:ascii="微软雅黑" w:hAnsi="微软雅黑" w:eastAsia="微软雅黑" w:cs="微软雅黑"/>
          <w:color w:val="auto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Cs w:val="28"/>
          <w:highlight w:val="none"/>
        </w:rPr>
        <w:t xml:space="preserve"> </w:t>
      </w:r>
    </w:p>
    <w:p w14:paraId="712BF5C9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  <w:highlight w:val="none"/>
        </w:rPr>
      </w:pPr>
    </w:p>
    <w:p w14:paraId="7DBB0C51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  <w:highlight w:val="none"/>
        </w:rPr>
      </w:pPr>
    </w:p>
    <w:p w14:paraId="600B355F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  <w:highlight w:val="none"/>
        </w:rPr>
      </w:pPr>
    </w:p>
    <w:p w14:paraId="7007CC96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  <w:highlight w:val="none"/>
        </w:rPr>
      </w:pPr>
    </w:p>
    <w:p w14:paraId="0834B32C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  <w:highlight w:val="none"/>
        </w:rPr>
      </w:pPr>
    </w:p>
    <w:p w14:paraId="6D0B2639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  <w:highlight w:val="none"/>
        </w:rPr>
      </w:pPr>
    </w:p>
    <w:p w14:paraId="6A6C1DDF">
      <w:pPr>
        <w:tabs>
          <w:tab w:val="left" w:pos="6300"/>
        </w:tabs>
        <w:snapToGrid w:val="0"/>
        <w:spacing w:line="500" w:lineRule="exact"/>
        <w:ind w:firstLine="570"/>
        <w:jc w:val="left"/>
        <w:rPr>
          <w:rFonts w:hint="eastAsia" w:ascii="微软雅黑" w:hAnsi="微软雅黑" w:eastAsia="微软雅黑" w:cs="微软雅黑"/>
          <w:color w:val="auto"/>
          <w:sz w:val="24"/>
          <w:highlight w:val="none"/>
        </w:rPr>
      </w:pPr>
    </w:p>
    <w:p w14:paraId="29D0D40A">
      <w:pPr>
        <w:spacing w:line="400" w:lineRule="exact"/>
        <w:ind w:firstLine="420" w:firstLineChars="200"/>
        <w:rPr>
          <w:rFonts w:hint="eastAsia" w:ascii="微软雅黑" w:hAnsi="微软雅黑" w:eastAsia="微软雅黑" w:cs="微软雅黑"/>
          <w:color w:val="auto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br w:type="page"/>
      </w:r>
    </w:p>
    <w:p w14:paraId="23E45B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方正黑体_GBK" w:hAnsi="方正黑体_GBK" w:eastAsia="方正黑体_GBK" w:cs="方正黑体_GBK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highlight w:val="none"/>
          <w:lang w:val="en-US" w:eastAsia="zh-CN" w:bidi="ar-SA"/>
        </w:rPr>
        <w:t>三、其他</w:t>
      </w:r>
    </w:p>
    <w:p w14:paraId="109CF557">
      <w:pPr>
        <w:spacing w:line="400" w:lineRule="exact"/>
        <w:ind w:firstLine="480" w:firstLineChars="200"/>
        <w:rPr>
          <w:rFonts w:hint="eastAsia" w:ascii="微软雅黑" w:hAnsi="微软雅黑" w:eastAsia="微软雅黑" w:cs="微软雅黑"/>
          <w:color w:val="auto"/>
          <w:sz w:val="24"/>
          <w:szCs w:val="28"/>
          <w:highlight w:val="none"/>
        </w:rPr>
      </w:pPr>
    </w:p>
    <w:p w14:paraId="386C1EE3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63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left"/>
        <w:textAlignment w:val="auto"/>
        <w:rPr>
          <w:rFonts w:hint="eastAsia" w:ascii="Times New Roman" w:hAnsi="Times New Roman" w:eastAsia="仿宋" w:cs="Times New Roman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sz w:val="24"/>
          <w:szCs w:val="24"/>
          <w:highlight w:val="none"/>
        </w:rPr>
        <w:t>其他与项目有关的资料（自附）</w:t>
      </w:r>
    </w:p>
    <w:p w14:paraId="3EC1F05E">
      <w:pPr>
        <w:pStyle w:val="4"/>
        <w:pageBreakBefore/>
        <w:spacing w:line="500" w:lineRule="exact"/>
        <w:rPr>
          <w:rFonts w:hint="eastAsia" w:ascii="方正黑体_GBK" w:hAnsi="方正黑体_GBK" w:eastAsia="方正黑体_GBK" w:cs="方正黑体_GBK"/>
          <w:kern w:val="2"/>
          <w:sz w:val="28"/>
          <w:szCs w:val="28"/>
          <w:highlight w:val="none"/>
          <w:lang w:val="en-US" w:eastAsia="zh-CN" w:bidi="ar-SA"/>
        </w:rPr>
      </w:pPr>
      <w:bookmarkStart w:id="65" w:name="_Toc17829"/>
      <w:bookmarkStart w:id="66" w:name="_Toc23187"/>
      <w:bookmarkStart w:id="67" w:name="_Toc29874"/>
      <w:bookmarkStart w:id="68" w:name="_Toc26381"/>
      <w:bookmarkStart w:id="69" w:name="_Toc28432"/>
      <w:bookmarkStart w:id="70" w:name="_Toc13249"/>
      <w:bookmarkStart w:id="71" w:name="_Toc11324"/>
      <w:bookmarkStart w:id="72" w:name="_Toc30818"/>
      <w:bookmarkStart w:id="73" w:name="_Toc106030421"/>
      <w:bookmarkStart w:id="74" w:name="_Toc75793544"/>
      <w:bookmarkStart w:id="75" w:name="_Toc493178793"/>
      <w:bookmarkStart w:id="76" w:name="_Toc6108"/>
      <w:bookmarkStart w:id="77" w:name="_Toc30988"/>
      <w:bookmarkStart w:id="78" w:name="_Toc492721038"/>
      <w:bookmarkStart w:id="79" w:name="_Toc16577"/>
      <w:bookmarkStart w:id="80" w:name="_Toc21121"/>
      <w:bookmarkStart w:id="81" w:name="_Toc17848"/>
      <w:bookmarkStart w:id="82" w:name="_Toc4000"/>
      <w:bookmarkStart w:id="83" w:name="_Toc12509"/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highlight w:val="none"/>
          <w:lang w:val="en-US" w:eastAsia="zh-CN" w:bidi="ar-SA"/>
        </w:rPr>
        <w:t>四、资格文件</w:t>
      </w:r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</w:p>
    <w:p w14:paraId="786C85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60" w:firstLineChars="200"/>
        <w:textAlignment w:val="auto"/>
        <w:rPr>
          <w:rFonts w:hint="eastAsia" w:ascii="Times New Roman" w:hAnsi="Times New Roman" w:eastAsia="仿宋" w:cs="Times New Roman"/>
          <w:sz w:val="28"/>
          <w:szCs w:val="28"/>
          <w:highlight w:val="none"/>
        </w:rPr>
      </w:pP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（一）法人营业执照（副本）复印件</w:t>
      </w:r>
    </w:p>
    <w:p w14:paraId="794C80FA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  <w:highlight w:val="none"/>
        </w:rPr>
      </w:pPr>
    </w:p>
    <w:p w14:paraId="32F05FDD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  <w:highlight w:val="none"/>
        </w:rPr>
      </w:pPr>
    </w:p>
    <w:p w14:paraId="70C4546C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  <w:highlight w:val="none"/>
        </w:rPr>
      </w:pPr>
    </w:p>
    <w:p w14:paraId="015F94A0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  <w:highlight w:val="none"/>
        </w:rPr>
      </w:pPr>
    </w:p>
    <w:p w14:paraId="376A3B1E">
      <w:pPr>
        <w:tabs>
          <w:tab w:val="left" w:pos="6300"/>
        </w:tabs>
        <w:snapToGrid w:val="0"/>
        <w:spacing w:line="500" w:lineRule="exact"/>
        <w:ind w:firstLine="570"/>
        <w:rPr>
          <w:rFonts w:hint="eastAsia" w:ascii="微软雅黑" w:hAnsi="微软雅黑" w:eastAsia="微软雅黑" w:cs="微软雅黑"/>
          <w:color w:val="auto"/>
          <w:highlight w:val="none"/>
        </w:rPr>
      </w:pPr>
    </w:p>
    <w:p w14:paraId="1BDCF4DF">
      <w:pPr>
        <w:spacing w:line="400" w:lineRule="exact"/>
        <w:ind w:firstLine="420" w:firstLineChars="200"/>
        <w:jc w:val="left"/>
        <w:rPr>
          <w:rFonts w:hint="eastAsia" w:ascii="微软雅黑" w:hAnsi="微软雅黑" w:eastAsia="微软雅黑" w:cs="微软雅黑"/>
          <w:color w:val="auto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highlight w:val="none"/>
        </w:rPr>
        <w:br w:type="page"/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（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  <w:lang w:val="en-US" w:eastAsia="zh-CN"/>
        </w:rPr>
        <w:t>二</w:t>
      </w:r>
      <w:r>
        <w:rPr>
          <w:rFonts w:hint="eastAsia" w:ascii="Times New Roman" w:hAnsi="Times New Roman" w:eastAsia="仿宋" w:cs="Times New Roman"/>
          <w:sz w:val="28"/>
          <w:szCs w:val="28"/>
          <w:highlight w:val="none"/>
        </w:rPr>
        <w:t>）基本资格条件承诺函</w:t>
      </w:r>
    </w:p>
    <w:p w14:paraId="57C7F7CA">
      <w:pPr>
        <w:tabs>
          <w:tab w:val="left" w:pos="6300"/>
        </w:tabs>
        <w:snapToGrid w:val="0"/>
        <w:spacing w:line="500" w:lineRule="exact"/>
        <w:ind w:firstLine="640" w:firstLineChars="200"/>
        <w:jc w:val="center"/>
        <w:outlineLvl w:val="0"/>
        <w:rPr>
          <w:rFonts w:hint="eastAsia" w:ascii="微软雅黑" w:hAnsi="微软雅黑" w:eastAsia="微软雅黑" w:cs="微软雅黑"/>
          <w:b/>
          <w:bCs/>
          <w:color w:val="auto"/>
          <w:sz w:val="32"/>
          <w:szCs w:val="32"/>
          <w:highlight w:val="none"/>
        </w:rPr>
      </w:pPr>
    </w:p>
    <w:p w14:paraId="253152ED">
      <w:pPr>
        <w:tabs>
          <w:tab w:val="left" w:pos="6300"/>
        </w:tabs>
        <w:snapToGrid w:val="0"/>
        <w:spacing w:line="500" w:lineRule="exact"/>
        <w:ind w:firstLine="560" w:firstLineChars="200"/>
        <w:jc w:val="center"/>
        <w:outlineLvl w:val="0"/>
        <w:rPr>
          <w:rFonts w:hint="eastAsia" w:ascii="方正黑体_GBK" w:hAnsi="方正黑体_GBK" w:eastAsia="方正黑体_GBK" w:cs="方正黑体_GBK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28"/>
          <w:szCs w:val="28"/>
          <w:highlight w:val="none"/>
          <w:lang w:val="en-US" w:eastAsia="zh-CN" w:bidi="ar-SA"/>
        </w:rPr>
        <w:t>基本资格条件承诺函</w:t>
      </w:r>
    </w:p>
    <w:p w14:paraId="67A4AF68">
      <w:pPr>
        <w:tabs>
          <w:tab w:val="left" w:pos="6300"/>
        </w:tabs>
        <w:snapToGrid w:val="0"/>
        <w:spacing w:line="530" w:lineRule="exact"/>
        <w:rPr>
          <w:rFonts w:hint="eastAsia" w:ascii="微软雅黑" w:hAnsi="微软雅黑" w:eastAsia="微软雅黑" w:cs="微软雅黑"/>
          <w:color w:val="auto"/>
          <w:sz w:val="24"/>
          <w:highlight w:val="none"/>
        </w:rPr>
      </w:pPr>
    </w:p>
    <w:p w14:paraId="6D61BE30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致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u w:val="single"/>
        </w:rPr>
        <w:t xml:space="preserve"> 重庆华地资环科技有限公司 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：</w:t>
      </w:r>
    </w:p>
    <w:p w14:paraId="3D702E32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（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  <w:t>供应商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名称）郑重承诺：</w:t>
      </w:r>
    </w:p>
    <w:p w14:paraId="5BA822B5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1.我方具有良好的商业信誉和健全的财务会计制度，具有履行合同所必需的设备和专业技术能力，具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val="zh-CN"/>
        </w:rPr>
        <w:t>有依法缴纳税收和社会保障金的良好记录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，参加本项目采购活动前三年内无重大违法活动记录。</w:t>
      </w:r>
    </w:p>
    <w:p w14:paraId="0F517A1C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2.我方未列入在信用中国网站（www.creditchina.gov.cn）“失信被执行人”、“重大税收违法案件当事人名单”中，也未列入中国政府采购网（www.ccgp.gov.cn）“政府采购严重违法失信行为记录名单”中。</w:t>
      </w:r>
    </w:p>
    <w:p w14:paraId="57DEE543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3.我方在采购项目评审环节结束后，随时接受采购人的检查验证，配合提供相关证明材料，证明符合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  <w:lang w:val="en-US" w:eastAsia="zh-CN"/>
        </w:rPr>
        <w:t>本次采购要求的</w:t>
      </w: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基本资格条件。</w:t>
      </w:r>
    </w:p>
    <w:p w14:paraId="440DC3FE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我方对以上承诺负全部法律责任。</w:t>
      </w:r>
    </w:p>
    <w:p w14:paraId="5C812275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  <w:r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  <w:t>特此承诺。</w:t>
      </w:r>
    </w:p>
    <w:p w14:paraId="1A84C215">
      <w:pPr>
        <w:tabs>
          <w:tab w:val="left" w:pos="6300"/>
        </w:tabs>
        <w:snapToGrid w:val="0"/>
        <w:spacing w:line="500" w:lineRule="exact"/>
        <w:ind w:firstLine="480" w:firstLineChars="200"/>
        <w:rPr>
          <w:rFonts w:hint="eastAsia" w:ascii="Times New Roman" w:hAnsi="Times New Roman" w:eastAsia="方正仿宋_GBK" w:cs="方正仿宋_GBK"/>
          <w:color w:val="auto"/>
          <w:sz w:val="24"/>
          <w:highlight w:val="none"/>
        </w:rPr>
      </w:pPr>
    </w:p>
    <w:p w14:paraId="62DEB680">
      <w:pPr>
        <w:spacing w:line="480" w:lineRule="auto"/>
        <w:ind w:right="1960"/>
        <w:jc w:val="center"/>
        <w:rPr>
          <w:rFonts w:ascii="仿宋" w:hAnsi="仿宋" w:eastAsia="仿宋" w:cs="Times New Roman"/>
          <w:color w:val="000000"/>
          <w:sz w:val="24"/>
          <w:szCs w:val="24"/>
          <w:highlight w:val="none"/>
        </w:rPr>
      </w:pP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  <w:lang w:val="en-US" w:eastAsia="zh-CN"/>
        </w:rPr>
        <w:t xml:space="preserve">                                  供应商</w:t>
      </w:r>
      <w:r>
        <w:rPr>
          <w:rFonts w:hint="eastAsia" w:ascii="Times New Roman" w:hAnsi="Times New Roman" w:eastAsia="仿宋" w:cs="Times New Roman"/>
          <w:color w:val="000000"/>
          <w:sz w:val="24"/>
          <w:szCs w:val="24"/>
          <w:highlight w:val="none"/>
        </w:rPr>
        <w:t>名称</w:t>
      </w:r>
      <w:r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  <w:t>（盖章）：</w:t>
      </w:r>
    </w:p>
    <w:p w14:paraId="7C05C915">
      <w:pPr>
        <w:spacing w:line="480" w:lineRule="auto"/>
        <w:ind w:right="1960"/>
        <w:jc w:val="center"/>
        <w:rPr>
          <w:rFonts w:ascii="Times New Roman" w:hAnsi="Times New Roman" w:eastAsia="黑体" w:cs="Times New Roman"/>
          <w:kern w:val="0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000000"/>
          <w:sz w:val="24"/>
          <w:szCs w:val="24"/>
          <w:highlight w:val="none"/>
        </w:rPr>
        <w:t xml:space="preserve">                                              日期：</w:t>
      </w:r>
    </w:p>
    <w:bookmarkEnd w:id="0"/>
    <w:p w14:paraId="02DD7A86">
      <w:pPr>
        <w:pStyle w:val="5"/>
        <w:ind w:firstLine="480" w:firstLineChars="200"/>
        <w:rPr>
          <w:color w:val="auto"/>
          <w:highlight w:val="none"/>
        </w:rPr>
      </w:pPr>
    </w:p>
    <w:sectPr>
      <w:pgSz w:w="11906" w:h="16838"/>
      <w:pgMar w:top="1440" w:right="1803" w:bottom="1118" w:left="1803" w:header="851" w:footer="992" w:gutter="0"/>
      <w:pgNumType w:fmt="decimal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E0684F-EA48-4B59-AA7A-0245B7B3CB9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  <w:embedRegular r:id="rId2" w:fontKey="{457B0A52-99FF-4E24-9407-2107BC9340F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6866849-A6C3-4B1C-B95D-CD5E4BE72D7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60FF4EA-0313-43CE-848A-FE45A7011CE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85F185DE-9E90-43D6-B8F1-BB166EDAA43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6" w:fontKey="{BB378E6F-428F-4AA8-8232-5B50CF643C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BCE25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8" name="文本框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085AF">
                          <w:pPr>
                            <w:pStyle w:val="9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AsRGw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ACxEb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085AF">
                    <w:pPr>
                      <w:pStyle w:val="9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8E5C3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9" name="文本框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BFDB8A5">
                          <w:pPr>
                            <w:pStyle w:val="9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nCsEm+gBAADJ&#10;AwAADgAAAAAAAAABACAAAAAe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FDB8A5">
                    <w:pPr>
                      <w:pStyle w:val="9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719CAD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0" name="文本框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180272E8">
                          <w:pPr>
                            <w:pStyle w:val="9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DG1FyB5wEAAMk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80272E8">
                    <w:pPr>
                      <w:pStyle w:val="9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B2A63">
    <w:pPr>
      <w:pStyle w:val="10"/>
      <w:pBdr>
        <w:bottom w:val="none" w:color="auto" w:sz="0" w:space="0"/>
      </w:pBdr>
      <w:ind w:right="70"/>
      <w:jc w:val="right"/>
      <w:rPr>
        <w:rFonts w:ascii="宋体" w:hAnsi="宋体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wNzUwMDY1NzljZThjOTI2MDQ1OGNiNTlkNWVjNDYifQ=="/>
  </w:docVars>
  <w:rsids>
    <w:rsidRoot w:val="00F367AC"/>
    <w:rsid w:val="0000221A"/>
    <w:rsid w:val="00053734"/>
    <w:rsid w:val="00060A55"/>
    <w:rsid w:val="000855A5"/>
    <w:rsid w:val="00092DB4"/>
    <w:rsid w:val="000A591A"/>
    <w:rsid w:val="000B6B5F"/>
    <w:rsid w:val="000F0A84"/>
    <w:rsid w:val="000F336C"/>
    <w:rsid w:val="000F6769"/>
    <w:rsid w:val="000F6ACE"/>
    <w:rsid w:val="0010111E"/>
    <w:rsid w:val="001116C0"/>
    <w:rsid w:val="00121DA1"/>
    <w:rsid w:val="0012436B"/>
    <w:rsid w:val="00126614"/>
    <w:rsid w:val="00127162"/>
    <w:rsid w:val="001304E0"/>
    <w:rsid w:val="001407EA"/>
    <w:rsid w:val="00142A7D"/>
    <w:rsid w:val="00143550"/>
    <w:rsid w:val="00145804"/>
    <w:rsid w:val="0016780F"/>
    <w:rsid w:val="001709B7"/>
    <w:rsid w:val="00173FF4"/>
    <w:rsid w:val="001740A9"/>
    <w:rsid w:val="00181A26"/>
    <w:rsid w:val="00183A58"/>
    <w:rsid w:val="001851CB"/>
    <w:rsid w:val="00187B49"/>
    <w:rsid w:val="00190F0D"/>
    <w:rsid w:val="001A2732"/>
    <w:rsid w:val="001A3A3E"/>
    <w:rsid w:val="001C1789"/>
    <w:rsid w:val="001C29EA"/>
    <w:rsid w:val="001C2DDE"/>
    <w:rsid w:val="001D0BDB"/>
    <w:rsid w:val="001D317A"/>
    <w:rsid w:val="001D5C2F"/>
    <w:rsid w:val="00202072"/>
    <w:rsid w:val="002036D7"/>
    <w:rsid w:val="00223536"/>
    <w:rsid w:val="00224835"/>
    <w:rsid w:val="00230F7B"/>
    <w:rsid w:val="0025380B"/>
    <w:rsid w:val="0026635C"/>
    <w:rsid w:val="00266FF3"/>
    <w:rsid w:val="002742C7"/>
    <w:rsid w:val="00280552"/>
    <w:rsid w:val="00283CB5"/>
    <w:rsid w:val="00291BE6"/>
    <w:rsid w:val="00291F88"/>
    <w:rsid w:val="002A16EB"/>
    <w:rsid w:val="002B2952"/>
    <w:rsid w:val="002C28A1"/>
    <w:rsid w:val="002C7C8B"/>
    <w:rsid w:val="002D18FE"/>
    <w:rsid w:val="002D769D"/>
    <w:rsid w:val="002E7A1D"/>
    <w:rsid w:val="002F21F7"/>
    <w:rsid w:val="002F4DDC"/>
    <w:rsid w:val="00302B65"/>
    <w:rsid w:val="00310EBD"/>
    <w:rsid w:val="00314A26"/>
    <w:rsid w:val="00352138"/>
    <w:rsid w:val="00353ACF"/>
    <w:rsid w:val="00356A58"/>
    <w:rsid w:val="00362025"/>
    <w:rsid w:val="00371921"/>
    <w:rsid w:val="00373ADF"/>
    <w:rsid w:val="00390AA8"/>
    <w:rsid w:val="003958DF"/>
    <w:rsid w:val="00397B45"/>
    <w:rsid w:val="003A34D8"/>
    <w:rsid w:val="003A7932"/>
    <w:rsid w:val="003B1505"/>
    <w:rsid w:val="003B5ECE"/>
    <w:rsid w:val="003C03D1"/>
    <w:rsid w:val="003D0569"/>
    <w:rsid w:val="003D23FA"/>
    <w:rsid w:val="003D7190"/>
    <w:rsid w:val="003E28B0"/>
    <w:rsid w:val="00402871"/>
    <w:rsid w:val="00404CC7"/>
    <w:rsid w:val="004077B5"/>
    <w:rsid w:val="00416D5D"/>
    <w:rsid w:val="00420948"/>
    <w:rsid w:val="00425B41"/>
    <w:rsid w:val="00430911"/>
    <w:rsid w:val="004403A9"/>
    <w:rsid w:val="00463629"/>
    <w:rsid w:val="004650F3"/>
    <w:rsid w:val="00467453"/>
    <w:rsid w:val="00475F5F"/>
    <w:rsid w:val="004851AD"/>
    <w:rsid w:val="00485A53"/>
    <w:rsid w:val="004917DF"/>
    <w:rsid w:val="004A3A9C"/>
    <w:rsid w:val="004A4100"/>
    <w:rsid w:val="004A433C"/>
    <w:rsid w:val="004B5586"/>
    <w:rsid w:val="004C08B5"/>
    <w:rsid w:val="004D0026"/>
    <w:rsid w:val="004D0559"/>
    <w:rsid w:val="004D28D0"/>
    <w:rsid w:val="004D3302"/>
    <w:rsid w:val="004E06C8"/>
    <w:rsid w:val="004E2B48"/>
    <w:rsid w:val="004E615C"/>
    <w:rsid w:val="004F1BA9"/>
    <w:rsid w:val="004F1D8D"/>
    <w:rsid w:val="00500F8B"/>
    <w:rsid w:val="00501B39"/>
    <w:rsid w:val="00510DED"/>
    <w:rsid w:val="00512964"/>
    <w:rsid w:val="00513602"/>
    <w:rsid w:val="00516BAD"/>
    <w:rsid w:val="00522201"/>
    <w:rsid w:val="00522B46"/>
    <w:rsid w:val="0052510F"/>
    <w:rsid w:val="00537BFA"/>
    <w:rsid w:val="005428C1"/>
    <w:rsid w:val="005510C9"/>
    <w:rsid w:val="005608A7"/>
    <w:rsid w:val="00560FA6"/>
    <w:rsid w:val="00562B73"/>
    <w:rsid w:val="0056667F"/>
    <w:rsid w:val="00575017"/>
    <w:rsid w:val="00587EA7"/>
    <w:rsid w:val="0059022A"/>
    <w:rsid w:val="005A1549"/>
    <w:rsid w:val="005A25E9"/>
    <w:rsid w:val="005A362B"/>
    <w:rsid w:val="005A3CF0"/>
    <w:rsid w:val="005B556E"/>
    <w:rsid w:val="005D1308"/>
    <w:rsid w:val="005D3AFF"/>
    <w:rsid w:val="005D5A00"/>
    <w:rsid w:val="005D7AAA"/>
    <w:rsid w:val="005F0BE6"/>
    <w:rsid w:val="005F418F"/>
    <w:rsid w:val="005F5F6C"/>
    <w:rsid w:val="006032A1"/>
    <w:rsid w:val="006141E3"/>
    <w:rsid w:val="006173A7"/>
    <w:rsid w:val="0064019A"/>
    <w:rsid w:val="006409A6"/>
    <w:rsid w:val="00646425"/>
    <w:rsid w:val="00647D1B"/>
    <w:rsid w:val="00651A4B"/>
    <w:rsid w:val="00654A9C"/>
    <w:rsid w:val="00661AFD"/>
    <w:rsid w:val="00664BA7"/>
    <w:rsid w:val="00676E9F"/>
    <w:rsid w:val="0068164C"/>
    <w:rsid w:val="00683B72"/>
    <w:rsid w:val="00690C29"/>
    <w:rsid w:val="006917B3"/>
    <w:rsid w:val="00693AE8"/>
    <w:rsid w:val="006942D6"/>
    <w:rsid w:val="00697A8C"/>
    <w:rsid w:val="006A0085"/>
    <w:rsid w:val="006A333C"/>
    <w:rsid w:val="006A5C1D"/>
    <w:rsid w:val="006A7675"/>
    <w:rsid w:val="006B53F8"/>
    <w:rsid w:val="006C41DB"/>
    <w:rsid w:val="006C6A80"/>
    <w:rsid w:val="006D08DE"/>
    <w:rsid w:val="006D5925"/>
    <w:rsid w:val="006E0D78"/>
    <w:rsid w:val="006E5C31"/>
    <w:rsid w:val="006E6595"/>
    <w:rsid w:val="006F3573"/>
    <w:rsid w:val="0070187D"/>
    <w:rsid w:val="00710EEF"/>
    <w:rsid w:val="007223EE"/>
    <w:rsid w:val="00722A7E"/>
    <w:rsid w:val="00734CEA"/>
    <w:rsid w:val="00736777"/>
    <w:rsid w:val="007409D2"/>
    <w:rsid w:val="00741A80"/>
    <w:rsid w:val="007426C5"/>
    <w:rsid w:val="0075013B"/>
    <w:rsid w:val="00753F4C"/>
    <w:rsid w:val="00766061"/>
    <w:rsid w:val="0077677B"/>
    <w:rsid w:val="00784276"/>
    <w:rsid w:val="007A5B12"/>
    <w:rsid w:val="007B76A4"/>
    <w:rsid w:val="007C0E30"/>
    <w:rsid w:val="007C27C3"/>
    <w:rsid w:val="007D4293"/>
    <w:rsid w:val="007D77FD"/>
    <w:rsid w:val="007D7B9C"/>
    <w:rsid w:val="007E180C"/>
    <w:rsid w:val="007E278E"/>
    <w:rsid w:val="007F0B53"/>
    <w:rsid w:val="00805715"/>
    <w:rsid w:val="008066B4"/>
    <w:rsid w:val="00810BE5"/>
    <w:rsid w:val="0081338C"/>
    <w:rsid w:val="008405CF"/>
    <w:rsid w:val="00841D21"/>
    <w:rsid w:val="008461FA"/>
    <w:rsid w:val="008517EC"/>
    <w:rsid w:val="00863540"/>
    <w:rsid w:val="00870876"/>
    <w:rsid w:val="008860E0"/>
    <w:rsid w:val="008A5377"/>
    <w:rsid w:val="008A5890"/>
    <w:rsid w:val="008A5FF1"/>
    <w:rsid w:val="008B7277"/>
    <w:rsid w:val="008B7753"/>
    <w:rsid w:val="008C04F7"/>
    <w:rsid w:val="008C542E"/>
    <w:rsid w:val="008C7FEC"/>
    <w:rsid w:val="008D19CD"/>
    <w:rsid w:val="008D6912"/>
    <w:rsid w:val="008E0570"/>
    <w:rsid w:val="008E24AF"/>
    <w:rsid w:val="008E2D7F"/>
    <w:rsid w:val="008F60D0"/>
    <w:rsid w:val="00913E1D"/>
    <w:rsid w:val="00926366"/>
    <w:rsid w:val="009332F5"/>
    <w:rsid w:val="00936589"/>
    <w:rsid w:val="00941CC6"/>
    <w:rsid w:val="00942471"/>
    <w:rsid w:val="009560E1"/>
    <w:rsid w:val="009676D1"/>
    <w:rsid w:val="009737E8"/>
    <w:rsid w:val="0097381B"/>
    <w:rsid w:val="00976CD9"/>
    <w:rsid w:val="00976FE9"/>
    <w:rsid w:val="00985A87"/>
    <w:rsid w:val="00985B7C"/>
    <w:rsid w:val="009B375F"/>
    <w:rsid w:val="009B663C"/>
    <w:rsid w:val="009D7C37"/>
    <w:rsid w:val="009E7720"/>
    <w:rsid w:val="009F19B3"/>
    <w:rsid w:val="00A0385F"/>
    <w:rsid w:val="00A077A9"/>
    <w:rsid w:val="00A1406A"/>
    <w:rsid w:val="00A20550"/>
    <w:rsid w:val="00A24EA3"/>
    <w:rsid w:val="00A27C78"/>
    <w:rsid w:val="00A41611"/>
    <w:rsid w:val="00A43994"/>
    <w:rsid w:val="00A504B3"/>
    <w:rsid w:val="00A51CD2"/>
    <w:rsid w:val="00A63572"/>
    <w:rsid w:val="00A81D13"/>
    <w:rsid w:val="00A950AB"/>
    <w:rsid w:val="00AA04EE"/>
    <w:rsid w:val="00AA682A"/>
    <w:rsid w:val="00AA735C"/>
    <w:rsid w:val="00AB0BDF"/>
    <w:rsid w:val="00AB2ED8"/>
    <w:rsid w:val="00AD06AB"/>
    <w:rsid w:val="00AD0870"/>
    <w:rsid w:val="00AD5E75"/>
    <w:rsid w:val="00AE5362"/>
    <w:rsid w:val="00AE5987"/>
    <w:rsid w:val="00AE6F9D"/>
    <w:rsid w:val="00AF5E39"/>
    <w:rsid w:val="00B04A28"/>
    <w:rsid w:val="00B07D5F"/>
    <w:rsid w:val="00B11CA7"/>
    <w:rsid w:val="00B12021"/>
    <w:rsid w:val="00B120F3"/>
    <w:rsid w:val="00B153CF"/>
    <w:rsid w:val="00B21DA4"/>
    <w:rsid w:val="00B222C0"/>
    <w:rsid w:val="00B345B4"/>
    <w:rsid w:val="00B51D87"/>
    <w:rsid w:val="00B57AC6"/>
    <w:rsid w:val="00B57EAD"/>
    <w:rsid w:val="00B713F7"/>
    <w:rsid w:val="00B769E5"/>
    <w:rsid w:val="00B87B8C"/>
    <w:rsid w:val="00B954A1"/>
    <w:rsid w:val="00BA5FEB"/>
    <w:rsid w:val="00BA6CB3"/>
    <w:rsid w:val="00BA774E"/>
    <w:rsid w:val="00BB2962"/>
    <w:rsid w:val="00BC799D"/>
    <w:rsid w:val="00BD6994"/>
    <w:rsid w:val="00BF0C28"/>
    <w:rsid w:val="00BF3902"/>
    <w:rsid w:val="00C23537"/>
    <w:rsid w:val="00C319CF"/>
    <w:rsid w:val="00C33074"/>
    <w:rsid w:val="00C33AB8"/>
    <w:rsid w:val="00C373C3"/>
    <w:rsid w:val="00C41234"/>
    <w:rsid w:val="00C50CBA"/>
    <w:rsid w:val="00C5426C"/>
    <w:rsid w:val="00C57304"/>
    <w:rsid w:val="00C60F96"/>
    <w:rsid w:val="00C71009"/>
    <w:rsid w:val="00C71CA7"/>
    <w:rsid w:val="00C73B2A"/>
    <w:rsid w:val="00C76D84"/>
    <w:rsid w:val="00C84180"/>
    <w:rsid w:val="00C85DDD"/>
    <w:rsid w:val="00C9764D"/>
    <w:rsid w:val="00CA2754"/>
    <w:rsid w:val="00CA4715"/>
    <w:rsid w:val="00CA4BB5"/>
    <w:rsid w:val="00CA5ADA"/>
    <w:rsid w:val="00CB0813"/>
    <w:rsid w:val="00CB7CBC"/>
    <w:rsid w:val="00CC35CE"/>
    <w:rsid w:val="00CD1521"/>
    <w:rsid w:val="00CD7BED"/>
    <w:rsid w:val="00CE05B0"/>
    <w:rsid w:val="00CF6293"/>
    <w:rsid w:val="00D10330"/>
    <w:rsid w:val="00D13D0F"/>
    <w:rsid w:val="00D23099"/>
    <w:rsid w:val="00D2495C"/>
    <w:rsid w:val="00D338ED"/>
    <w:rsid w:val="00D36579"/>
    <w:rsid w:val="00D51EF8"/>
    <w:rsid w:val="00D5732C"/>
    <w:rsid w:val="00D62F35"/>
    <w:rsid w:val="00D72187"/>
    <w:rsid w:val="00D92D3E"/>
    <w:rsid w:val="00DA48E8"/>
    <w:rsid w:val="00DB0968"/>
    <w:rsid w:val="00DB37CB"/>
    <w:rsid w:val="00DC2F8D"/>
    <w:rsid w:val="00DC4DAA"/>
    <w:rsid w:val="00DC7378"/>
    <w:rsid w:val="00DE798C"/>
    <w:rsid w:val="00DE7FEC"/>
    <w:rsid w:val="00DF0E4B"/>
    <w:rsid w:val="00E0135C"/>
    <w:rsid w:val="00E01D69"/>
    <w:rsid w:val="00E1344D"/>
    <w:rsid w:val="00E135AC"/>
    <w:rsid w:val="00E2722F"/>
    <w:rsid w:val="00E30EBF"/>
    <w:rsid w:val="00E36D9B"/>
    <w:rsid w:val="00E45E3A"/>
    <w:rsid w:val="00E50977"/>
    <w:rsid w:val="00E511C9"/>
    <w:rsid w:val="00E67060"/>
    <w:rsid w:val="00E71248"/>
    <w:rsid w:val="00E769EB"/>
    <w:rsid w:val="00E846D8"/>
    <w:rsid w:val="00EA60E2"/>
    <w:rsid w:val="00EA73D5"/>
    <w:rsid w:val="00EC1D04"/>
    <w:rsid w:val="00EC2B39"/>
    <w:rsid w:val="00EC677A"/>
    <w:rsid w:val="00EE27CF"/>
    <w:rsid w:val="00EE7B17"/>
    <w:rsid w:val="00F2352E"/>
    <w:rsid w:val="00F367AC"/>
    <w:rsid w:val="00F401F1"/>
    <w:rsid w:val="00F40CC0"/>
    <w:rsid w:val="00F4576C"/>
    <w:rsid w:val="00F55DA8"/>
    <w:rsid w:val="00F55E48"/>
    <w:rsid w:val="00F678B5"/>
    <w:rsid w:val="00F82FD0"/>
    <w:rsid w:val="00F87D47"/>
    <w:rsid w:val="00F941DA"/>
    <w:rsid w:val="00FA3066"/>
    <w:rsid w:val="00FA3621"/>
    <w:rsid w:val="00FA46A3"/>
    <w:rsid w:val="00FA6703"/>
    <w:rsid w:val="00FB7152"/>
    <w:rsid w:val="00FC4249"/>
    <w:rsid w:val="00FC7413"/>
    <w:rsid w:val="00FE786F"/>
    <w:rsid w:val="00FE7E20"/>
    <w:rsid w:val="00FF7102"/>
    <w:rsid w:val="01D14E0A"/>
    <w:rsid w:val="01E37D82"/>
    <w:rsid w:val="02647A90"/>
    <w:rsid w:val="02E849A2"/>
    <w:rsid w:val="0329052B"/>
    <w:rsid w:val="03604B36"/>
    <w:rsid w:val="03E52ED2"/>
    <w:rsid w:val="043B1A01"/>
    <w:rsid w:val="047756AA"/>
    <w:rsid w:val="04880616"/>
    <w:rsid w:val="049F168E"/>
    <w:rsid w:val="04EB0003"/>
    <w:rsid w:val="053026AD"/>
    <w:rsid w:val="057904D3"/>
    <w:rsid w:val="05CF2EE0"/>
    <w:rsid w:val="06147E59"/>
    <w:rsid w:val="066A4214"/>
    <w:rsid w:val="06CD64B7"/>
    <w:rsid w:val="06DC0977"/>
    <w:rsid w:val="07067916"/>
    <w:rsid w:val="076E6040"/>
    <w:rsid w:val="077611A1"/>
    <w:rsid w:val="077B32D0"/>
    <w:rsid w:val="078F721F"/>
    <w:rsid w:val="07BF635C"/>
    <w:rsid w:val="07D24CD0"/>
    <w:rsid w:val="086B4AE3"/>
    <w:rsid w:val="095378E6"/>
    <w:rsid w:val="09584573"/>
    <w:rsid w:val="0A222FD1"/>
    <w:rsid w:val="0AFD01B7"/>
    <w:rsid w:val="0B050935"/>
    <w:rsid w:val="0B4E451E"/>
    <w:rsid w:val="0BDA2FAB"/>
    <w:rsid w:val="0C5B40EC"/>
    <w:rsid w:val="0CBF5DF7"/>
    <w:rsid w:val="0CC53C5B"/>
    <w:rsid w:val="0CF669CB"/>
    <w:rsid w:val="0D0A41D4"/>
    <w:rsid w:val="0DB05F86"/>
    <w:rsid w:val="0E404053"/>
    <w:rsid w:val="0E855B0C"/>
    <w:rsid w:val="0E9D3CE3"/>
    <w:rsid w:val="0EAD09F0"/>
    <w:rsid w:val="0EF12AE6"/>
    <w:rsid w:val="0F135152"/>
    <w:rsid w:val="0F1A64E0"/>
    <w:rsid w:val="0F40581B"/>
    <w:rsid w:val="0F4E3FAD"/>
    <w:rsid w:val="0F957915"/>
    <w:rsid w:val="0F9E4E03"/>
    <w:rsid w:val="0FD94DE5"/>
    <w:rsid w:val="0FE45F82"/>
    <w:rsid w:val="101055FA"/>
    <w:rsid w:val="10C67082"/>
    <w:rsid w:val="10EB391C"/>
    <w:rsid w:val="11D60C7B"/>
    <w:rsid w:val="12142A6E"/>
    <w:rsid w:val="122F22A3"/>
    <w:rsid w:val="12A22F6F"/>
    <w:rsid w:val="12D60970"/>
    <w:rsid w:val="13141499"/>
    <w:rsid w:val="134C5D4C"/>
    <w:rsid w:val="134D7308"/>
    <w:rsid w:val="139E5DCD"/>
    <w:rsid w:val="13B737D7"/>
    <w:rsid w:val="14424A3B"/>
    <w:rsid w:val="14470E31"/>
    <w:rsid w:val="144F6AAF"/>
    <w:rsid w:val="146A2E97"/>
    <w:rsid w:val="148A24DD"/>
    <w:rsid w:val="1545683E"/>
    <w:rsid w:val="155156DC"/>
    <w:rsid w:val="156173A0"/>
    <w:rsid w:val="15A60CE9"/>
    <w:rsid w:val="171325EA"/>
    <w:rsid w:val="17570057"/>
    <w:rsid w:val="178A5935"/>
    <w:rsid w:val="17D578FC"/>
    <w:rsid w:val="17EA69DE"/>
    <w:rsid w:val="18183CCE"/>
    <w:rsid w:val="18747D9D"/>
    <w:rsid w:val="18772805"/>
    <w:rsid w:val="189C26E5"/>
    <w:rsid w:val="192B4E46"/>
    <w:rsid w:val="194A6C9A"/>
    <w:rsid w:val="1A261F88"/>
    <w:rsid w:val="1A471948"/>
    <w:rsid w:val="1A485D8D"/>
    <w:rsid w:val="1A923DD8"/>
    <w:rsid w:val="1BA97566"/>
    <w:rsid w:val="1BE31D2D"/>
    <w:rsid w:val="1C255E3A"/>
    <w:rsid w:val="1C3041CB"/>
    <w:rsid w:val="1CFE00C1"/>
    <w:rsid w:val="1D6210C5"/>
    <w:rsid w:val="1DBC434D"/>
    <w:rsid w:val="1DC8334C"/>
    <w:rsid w:val="1E587F00"/>
    <w:rsid w:val="1E7D34CC"/>
    <w:rsid w:val="1ECC4267"/>
    <w:rsid w:val="1EF76F5D"/>
    <w:rsid w:val="1F7237CF"/>
    <w:rsid w:val="1F81603C"/>
    <w:rsid w:val="1F881745"/>
    <w:rsid w:val="1FC02FCD"/>
    <w:rsid w:val="1FF57F5C"/>
    <w:rsid w:val="201D018C"/>
    <w:rsid w:val="2032717F"/>
    <w:rsid w:val="20A60FFB"/>
    <w:rsid w:val="21751126"/>
    <w:rsid w:val="22120715"/>
    <w:rsid w:val="223D0F38"/>
    <w:rsid w:val="22B45892"/>
    <w:rsid w:val="22D71F83"/>
    <w:rsid w:val="22F23E55"/>
    <w:rsid w:val="230936D5"/>
    <w:rsid w:val="23343C5E"/>
    <w:rsid w:val="234C390D"/>
    <w:rsid w:val="234C4337"/>
    <w:rsid w:val="23F25A18"/>
    <w:rsid w:val="23FB5A15"/>
    <w:rsid w:val="245371E3"/>
    <w:rsid w:val="24562479"/>
    <w:rsid w:val="24677D99"/>
    <w:rsid w:val="249935AC"/>
    <w:rsid w:val="25427CCF"/>
    <w:rsid w:val="255312DB"/>
    <w:rsid w:val="256C23F4"/>
    <w:rsid w:val="2574761D"/>
    <w:rsid w:val="25781413"/>
    <w:rsid w:val="25BB5C64"/>
    <w:rsid w:val="266D1676"/>
    <w:rsid w:val="26913EC4"/>
    <w:rsid w:val="26D84A85"/>
    <w:rsid w:val="27AE736E"/>
    <w:rsid w:val="28093AB2"/>
    <w:rsid w:val="281B129C"/>
    <w:rsid w:val="28375BA4"/>
    <w:rsid w:val="28D22706"/>
    <w:rsid w:val="28E02725"/>
    <w:rsid w:val="28E23CAA"/>
    <w:rsid w:val="28FE287C"/>
    <w:rsid w:val="29BD180B"/>
    <w:rsid w:val="29E559C2"/>
    <w:rsid w:val="29E56D4B"/>
    <w:rsid w:val="2A3802F3"/>
    <w:rsid w:val="2AE874E1"/>
    <w:rsid w:val="2B107E36"/>
    <w:rsid w:val="2B241C55"/>
    <w:rsid w:val="2B3718D3"/>
    <w:rsid w:val="2B604E23"/>
    <w:rsid w:val="2BE92C98"/>
    <w:rsid w:val="2BED7120"/>
    <w:rsid w:val="2C12605B"/>
    <w:rsid w:val="2CDE06F5"/>
    <w:rsid w:val="2CE50B55"/>
    <w:rsid w:val="2CFD09B5"/>
    <w:rsid w:val="2D175908"/>
    <w:rsid w:val="2E3B3926"/>
    <w:rsid w:val="2E556353"/>
    <w:rsid w:val="2E84005D"/>
    <w:rsid w:val="2ED973C6"/>
    <w:rsid w:val="2F223D76"/>
    <w:rsid w:val="2F3B72A4"/>
    <w:rsid w:val="2F45680A"/>
    <w:rsid w:val="2F866E22"/>
    <w:rsid w:val="2FA07EE4"/>
    <w:rsid w:val="2FA14FE3"/>
    <w:rsid w:val="2FFB511A"/>
    <w:rsid w:val="30557784"/>
    <w:rsid w:val="306D3401"/>
    <w:rsid w:val="307E6E51"/>
    <w:rsid w:val="308572DA"/>
    <w:rsid w:val="31775E6C"/>
    <w:rsid w:val="31D55BBA"/>
    <w:rsid w:val="32786E44"/>
    <w:rsid w:val="327C237B"/>
    <w:rsid w:val="32965D0A"/>
    <w:rsid w:val="32A718D4"/>
    <w:rsid w:val="32E41DED"/>
    <w:rsid w:val="32EC51EE"/>
    <w:rsid w:val="33064A37"/>
    <w:rsid w:val="33071BD9"/>
    <w:rsid w:val="334A28B5"/>
    <w:rsid w:val="334B4AB3"/>
    <w:rsid w:val="334B5551"/>
    <w:rsid w:val="33C90C05"/>
    <w:rsid w:val="33DF6B01"/>
    <w:rsid w:val="33EB1E87"/>
    <w:rsid w:val="34423B08"/>
    <w:rsid w:val="3494757A"/>
    <w:rsid w:val="349A13A6"/>
    <w:rsid w:val="34DA68C8"/>
    <w:rsid w:val="35C80866"/>
    <w:rsid w:val="35F216D5"/>
    <w:rsid w:val="362E2879"/>
    <w:rsid w:val="36462E68"/>
    <w:rsid w:val="371D2274"/>
    <w:rsid w:val="37256F21"/>
    <w:rsid w:val="37907E0C"/>
    <w:rsid w:val="3838551A"/>
    <w:rsid w:val="383C3A06"/>
    <w:rsid w:val="38C73711"/>
    <w:rsid w:val="3A371577"/>
    <w:rsid w:val="3B2E3AB2"/>
    <w:rsid w:val="3BB028D4"/>
    <w:rsid w:val="3BB2617C"/>
    <w:rsid w:val="3C3F1599"/>
    <w:rsid w:val="3CEB096C"/>
    <w:rsid w:val="3CEB6517"/>
    <w:rsid w:val="3D532A3A"/>
    <w:rsid w:val="3D596B9F"/>
    <w:rsid w:val="3DFA733B"/>
    <w:rsid w:val="3E17336D"/>
    <w:rsid w:val="3E5A5B03"/>
    <w:rsid w:val="3E95042D"/>
    <w:rsid w:val="3F177A97"/>
    <w:rsid w:val="3FEE25A6"/>
    <w:rsid w:val="3FF35D97"/>
    <w:rsid w:val="4025767C"/>
    <w:rsid w:val="404357F3"/>
    <w:rsid w:val="405C029F"/>
    <w:rsid w:val="407A0933"/>
    <w:rsid w:val="40AB477C"/>
    <w:rsid w:val="40ED13D0"/>
    <w:rsid w:val="41344930"/>
    <w:rsid w:val="4183144D"/>
    <w:rsid w:val="41DF07DA"/>
    <w:rsid w:val="42F47D66"/>
    <w:rsid w:val="42F75C15"/>
    <w:rsid w:val="432858EA"/>
    <w:rsid w:val="433B4404"/>
    <w:rsid w:val="434111CB"/>
    <w:rsid w:val="43412C0D"/>
    <w:rsid w:val="43544816"/>
    <w:rsid w:val="436B215F"/>
    <w:rsid w:val="439813C3"/>
    <w:rsid w:val="44163565"/>
    <w:rsid w:val="448E5371"/>
    <w:rsid w:val="44AA4BB6"/>
    <w:rsid w:val="456E3AAA"/>
    <w:rsid w:val="459C60A2"/>
    <w:rsid w:val="45CE57D3"/>
    <w:rsid w:val="46392928"/>
    <w:rsid w:val="46640083"/>
    <w:rsid w:val="47921A97"/>
    <w:rsid w:val="47AE7145"/>
    <w:rsid w:val="47D76015"/>
    <w:rsid w:val="47ED5004"/>
    <w:rsid w:val="480472C8"/>
    <w:rsid w:val="4853271B"/>
    <w:rsid w:val="487B4BF3"/>
    <w:rsid w:val="48C74568"/>
    <w:rsid w:val="49403596"/>
    <w:rsid w:val="49F365BB"/>
    <w:rsid w:val="4AE730E9"/>
    <w:rsid w:val="4AE868BF"/>
    <w:rsid w:val="4B174652"/>
    <w:rsid w:val="4B431506"/>
    <w:rsid w:val="4B9605A7"/>
    <w:rsid w:val="4BC03C52"/>
    <w:rsid w:val="4BCF3BD3"/>
    <w:rsid w:val="4C3942BA"/>
    <w:rsid w:val="4C995F8F"/>
    <w:rsid w:val="4D386DDA"/>
    <w:rsid w:val="4DBA06F0"/>
    <w:rsid w:val="4E5C54C6"/>
    <w:rsid w:val="4E5D488C"/>
    <w:rsid w:val="4E687120"/>
    <w:rsid w:val="4E7903AC"/>
    <w:rsid w:val="4ECE5523"/>
    <w:rsid w:val="4F1F39FD"/>
    <w:rsid w:val="4F211862"/>
    <w:rsid w:val="4F252466"/>
    <w:rsid w:val="4F6C34E7"/>
    <w:rsid w:val="4FC20F88"/>
    <w:rsid w:val="4FD37CAB"/>
    <w:rsid w:val="503A1AEB"/>
    <w:rsid w:val="5080415E"/>
    <w:rsid w:val="51013A40"/>
    <w:rsid w:val="51404324"/>
    <w:rsid w:val="51853AC0"/>
    <w:rsid w:val="51B0266C"/>
    <w:rsid w:val="51B324BF"/>
    <w:rsid w:val="51B4181B"/>
    <w:rsid w:val="51BC7DD8"/>
    <w:rsid w:val="51FC58D9"/>
    <w:rsid w:val="52043EAB"/>
    <w:rsid w:val="52443805"/>
    <w:rsid w:val="525233B3"/>
    <w:rsid w:val="52C43BD6"/>
    <w:rsid w:val="53020384"/>
    <w:rsid w:val="530E6A4A"/>
    <w:rsid w:val="53614D5A"/>
    <w:rsid w:val="53874F99"/>
    <w:rsid w:val="545E0249"/>
    <w:rsid w:val="54834C53"/>
    <w:rsid w:val="5564529B"/>
    <w:rsid w:val="55705E0B"/>
    <w:rsid w:val="55C16D48"/>
    <w:rsid w:val="55D40690"/>
    <w:rsid w:val="55D911AB"/>
    <w:rsid w:val="55DE692D"/>
    <w:rsid w:val="55E118F5"/>
    <w:rsid w:val="56D04B8C"/>
    <w:rsid w:val="56DE5770"/>
    <w:rsid w:val="571C5B06"/>
    <w:rsid w:val="576E6AFE"/>
    <w:rsid w:val="57776ECD"/>
    <w:rsid w:val="57E502DB"/>
    <w:rsid w:val="580F219F"/>
    <w:rsid w:val="584262E3"/>
    <w:rsid w:val="587924B3"/>
    <w:rsid w:val="58C0202A"/>
    <w:rsid w:val="5916030D"/>
    <w:rsid w:val="59396F1D"/>
    <w:rsid w:val="59D56AC7"/>
    <w:rsid w:val="5A490FF5"/>
    <w:rsid w:val="5A6000EC"/>
    <w:rsid w:val="5A964CAC"/>
    <w:rsid w:val="5ABA7A9C"/>
    <w:rsid w:val="5BE337B9"/>
    <w:rsid w:val="5C0F5926"/>
    <w:rsid w:val="5C2018E1"/>
    <w:rsid w:val="5C891719"/>
    <w:rsid w:val="5CDB7082"/>
    <w:rsid w:val="5D0A4F2E"/>
    <w:rsid w:val="5D555A4A"/>
    <w:rsid w:val="5DCB555A"/>
    <w:rsid w:val="5E577256"/>
    <w:rsid w:val="5E595457"/>
    <w:rsid w:val="5E627C3E"/>
    <w:rsid w:val="5EE01A22"/>
    <w:rsid w:val="5F750C91"/>
    <w:rsid w:val="5F7730E5"/>
    <w:rsid w:val="5FD42745"/>
    <w:rsid w:val="6039314E"/>
    <w:rsid w:val="6056529D"/>
    <w:rsid w:val="6062112C"/>
    <w:rsid w:val="60E161E7"/>
    <w:rsid w:val="61273441"/>
    <w:rsid w:val="61926DDD"/>
    <w:rsid w:val="61F058FC"/>
    <w:rsid w:val="61F461AD"/>
    <w:rsid w:val="625627E4"/>
    <w:rsid w:val="633001C1"/>
    <w:rsid w:val="63820989"/>
    <w:rsid w:val="638D24E1"/>
    <w:rsid w:val="63BE0AB1"/>
    <w:rsid w:val="63C64F1B"/>
    <w:rsid w:val="63FA3360"/>
    <w:rsid w:val="642F52DB"/>
    <w:rsid w:val="64374163"/>
    <w:rsid w:val="646730EC"/>
    <w:rsid w:val="65286180"/>
    <w:rsid w:val="653F45BE"/>
    <w:rsid w:val="65AD1A7B"/>
    <w:rsid w:val="65F619AA"/>
    <w:rsid w:val="660C5286"/>
    <w:rsid w:val="66481C3C"/>
    <w:rsid w:val="66A16F3F"/>
    <w:rsid w:val="66EF1334"/>
    <w:rsid w:val="67537311"/>
    <w:rsid w:val="676004ED"/>
    <w:rsid w:val="67CB02D7"/>
    <w:rsid w:val="6825219D"/>
    <w:rsid w:val="68C923EC"/>
    <w:rsid w:val="691A4FE0"/>
    <w:rsid w:val="693747A8"/>
    <w:rsid w:val="693D709C"/>
    <w:rsid w:val="69542012"/>
    <w:rsid w:val="69A455CF"/>
    <w:rsid w:val="69AE6C2C"/>
    <w:rsid w:val="69B64139"/>
    <w:rsid w:val="6A022F6E"/>
    <w:rsid w:val="6A1D1B56"/>
    <w:rsid w:val="6A1E1592"/>
    <w:rsid w:val="6A7E03B0"/>
    <w:rsid w:val="6A897D1D"/>
    <w:rsid w:val="6ABC2350"/>
    <w:rsid w:val="6AC52F78"/>
    <w:rsid w:val="6AC55B98"/>
    <w:rsid w:val="6AF96187"/>
    <w:rsid w:val="6B2E2358"/>
    <w:rsid w:val="6B523E76"/>
    <w:rsid w:val="6B576B34"/>
    <w:rsid w:val="6B99520C"/>
    <w:rsid w:val="6C0C363E"/>
    <w:rsid w:val="6C0D0929"/>
    <w:rsid w:val="6C5B024A"/>
    <w:rsid w:val="6CC36537"/>
    <w:rsid w:val="6D263165"/>
    <w:rsid w:val="6D6E6200"/>
    <w:rsid w:val="6DDF784E"/>
    <w:rsid w:val="6EA35643"/>
    <w:rsid w:val="6EA671E4"/>
    <w:rsid w:val="6EFE1A57"/>
    <w:rsid w:val="6F7F500D"/>
    <w:rsid w:val="6FDB7DB2"/>
    <w:rsid w:val="709B37D5"/>
    <w:rsid w:val="70CC398E"/>
    <w:rsid w:val="712E5234"/>
    <w:rsid w:val="717B146C"/>
    <w:rsid w:val="719F1EF7"/>
    <w:rsid w:val="72646B4D"/>
    <w:rsid w:val="72907369"/>
    <w:rsid w:val="72A23223"/>
    <w:rsid w:val="72BD4A39"/>
    <w:rsid w:val="7326305C"/>
    <w:rsid w:val="73F863E7"/>
    <w:rsid w:val="74027161"/>
    <w:rsid w:val="757A3474"/>
    <w:rsid w:val="76AA187D"/>
    <w:rsid w:val="77180BFC"/>
    <w:rsid w:val="775A0A17"/>
    <w:rsid w:val="77805514"/>
    <w:rsid w:val="77C460CF"/>
    <w:rsid w:val="77FE6B23"/>
    <w:rsid w:val="785A2E96"/>
    <w:rsid w:val="78977B66"/>
    <w:rsid w:val="78EB75F0"/>
    <w:rsid w:val="79352A18"/>
    <w:rsid w:val="79712411"/>
    <w:rsid w:val="7A170D45"/>
    <w:rsid w:val="7A892C65"/>
    <w:rsid w:val="7ADB314B"/>
    <w:rsid w:val="7B0D4A6D"/>
    <w:rsid w:val="7C0D7EF0"/>
    <w:rsid w:val="7CAA6EBA"/>
    <w:rsid w:val="7DA06431"/>
    <w:rsid w:val="7DCB2259"/>
    <w:rsid w:val="7DE72362"/>
    <w:rsid w:val="7E66385D"/>
    <w:rsid w:val="7E81225C"/>
    <w:rsid w:val="7EE542F6"/>
    <w:rsid w:val="7F0A2079"/>
    <w:rsid w:val="7F2B7EB4"/>
    <w:rsid w:val="7F3B68AE"/>
    <w:rsid w:val="7F567C4E"/>
    <w:rsid w:val="7F7C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iPriority="99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autoRedefine/>
    <w:qFormat/>
    <w:uiPriority w:val="0"/>
    <w:pPr>
      <w:adjustRightInd w:val="0"/>
      <w:snapToGrid w:val="0"/>
      <w:spacing w:line="360" w:lineRule="auto"/>
      <w:ind w:firstLine="420"/>
    </w:pPr>
    <w:rPr>
      <w:kern w:val="0"/>
      <w:sz w:val="24"/>
    </w:r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Arial" w:hAnsi="Arial"/>
      <w:sz w:val="24"/>
    </w:rPr>
  </w:style>
  <w:style w:type="paragraph" w:styleId="6">
    <w:name w:val="annotation text"/>
    <w:basedOn w:val="1"/>
    <w:autoRedefine/>
    <w:qFormat/>
    <w:uiPriority w:val="0"/>
    <w:pPr>
      <w:jc w:val="left"/>
    </w:pPr>
  </w:style>
  <w:style w:type="paragraph" w:styleId="7">
    <w:name w:val="Body Text"/>
    <w:basedOn w:val="1"/>
    <w:next w:val="1"/>
    <w:autoRedefine/>
    <w:qFormat/>
    <w:uiPriority w:val="99"/>
    <w:rPr>
      <w:sz w:val="26"/>
    </w:rPr>
  </w:style>
  <w:style w:type="paragraph" w:styleId="8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Message Header"/>
    <w:basedOn w:val="1"/>
    <w:next w:val="7"/>
    <w:autoRedefine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table" w:styleId="13">
    <w:name w:val="Table Grid"/>
    <w:basedOn w:val="12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批注框文本 Char"/>
    <w:basedOn w:val="14"/>
    <w:link w:val="8"/>
    <w:autoRedefine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4"/>
    <w:link w:val="10"/>
    <w:autoRedefine/>
    <w:qFormat/>
    <w:uiPriority w:val="99"/>
    <w:rPr>
      <w:kern w:val="2"/>
      <w:sz w:val="18"/>
      <w:szCs w:val="18"/>
    </w:rPr>
  </w:style>
  <w:style w:type="character" w:customStyle="1" w:styleId="17">
    <w:name w:val="页脚 Char"/>
    <w:basedOn w:val="14"/>
    <w:link w:val="9"/>
    <w:autoRedefine/>
    <w:qFormat/>
    <w:uiPriority w:val="99"/>
    <w:rPr>
      <w:kern w:val="2"/>
      <w:sz w:val="18"/>
      <w:szCs w:val="18"/>
    </w:rPr>
  </w:style>
  <w:style w:type="paragraph" w:customStyle="1" w:styleId="18">
    <w:name w:val="kj正文"/>
    <w:basedOn w:val="1"/>
    <w:autoRedefine/>
    <w:qFormat/>
    <w:uiPriority w:val="0"/>
    <w:pPr>
      <w:ind w:firstLine="20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10</Pages>
  <Words>1964</Words>
  <Characters>2132</Characters>
  <Lines>37</Lines>
  <Paragraphs>10</Paragraphs>
  <TotalTime>3</TotalTime>
  <ScaleCrop>false</ScaleCrop>
  <LinksUpToDate>false</LinksUpToDate>
  <CharactersWithSpaces>2470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2023-05-15T05:08:00Z</dcterms:created>
  <dc:creator>Sky123.Org</dc:creator>
  <cp:lastModifiedBy>一枚老仙女</cp:lastModifiedBy>
  <cp:lastPrinted>2024-01-04T01:22:00Z</cp:lastPrinted>
  <dcterms:modified xsi:type="dcterms:W3CDTF">2025-02-26T16:08:26Z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4C87EA444FA04DB0B0D72828DE979A73_13</vt:lpwstr>
  </property>
  <property fmtid="{D5CDD505-2E9C-101B-9397-08002B2CF9AE}" pid="4" name="KSOTemplateDocerSaveRecord">
    <vt:lpwstr>eyJoZGlkIjoiOTQyMjUwNTdkMWU5MmVkZGMyOTFiYzRiYTQ2ZWJjYjMiLCJ1c2VySWQiOiI1NTM4OTQ4MTkifQ==</vt:lpwstr>
  </property>
</Properties>
</file>