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bCs/>
          <w:sz w:val="44"/>
          <w:szCs w:val="44"/>
          <w:lang w:val="en-US" w:eastAsia="zh-CN"/>
        </w:rPr>
        <w:t>遴选响应文件格式</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82" w:leftChars="0" w:firstLine="548" w:firstLine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报价书</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82" w:leftChars="0" w:firstLine="548"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sz w:val="28"/>
          <w:szCs w:val="28"/>
        </w:rPr>
        <w:t>小微型企业声明函</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82" w:leftChars="0" w:firstLine="548"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基本</w:t>
      </w:r>
      <w:r>
        <w:rPr>
          <w:rFonts w:hint="eastAsia" w:ascii="仿宋_GB2312" w:hAnsi="仿宋_GB2312" w:eastAsia="仿宋_GB2312" w:cs="仿宋_GB2312"/>
          <w:color w:val="auto"/>
          <w:sz w:val="28"/>
          <w:szCs w:val="28"/>
          <w:highlight w:val="none"/>
        </w:rPr>
        <w:t>资格文件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（一）法人营业执照（副本）复印件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（二）法定代表人身份证明书</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（三）法定代表人授权委托书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设备供应商须承诺土建安装的一般劳务作业委托具备安全生产许可证资格证书的劳务公司承担。须提供承诺书和拟合作劳务公司的营业执照（副本）、安全生产许可证书资格证书。（格式自拟）</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设备供应商须承诺土建安装的高空攀岩作业委托具体相应作业能力的专业攀岩调查公司承担，公司营业执照范围须包括“攀岩”或“高空作业”等内容，须提供承诺书和拟合作攀岩调查公司的营业执照（副本）。（格式自拟）</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）基本资格条件承诺函</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82" w:leftChars="0" w:firstLine="548"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商务</w:t>
      </w:r>
      <w:r>
        <w:rPr>
          <w:rFonts w:hint="eastAsia" w:ascii="仿宋_GB2312" w:hAnsi="仿宋_GB2312" w:eastAsia="仿宋_GB2312" w:cs="仿宋_GB2312"/>
          <w:color w:val="auto"/>
          <w:sz w:val="28"/>
          <w:szCs w:val="28"/>
          <w:highlight w:val="none"/>
        </w:rPr>
        <w:t>文件</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商务承诺函</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设备供应商业绩（格式自拟）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土建安装业绩（格式自拟）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实施保障承诺书（格式自拟）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监测点建设期人员组织安排</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监测点建设期人员组织安排承诺书(格式自拟）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投标承诺函</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82" w:leftChars="0" w:firstLine="548"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技术</w:t>
      </w:r>
      <w:r>
        <w:rPr>
          <w:rFonts w:hint="eastAsia" w:ascii="仿宋_GB2312" w:hAnsi="仿宋_GB2312" w:eastAsia="仿宋_GB2312" w:cs="仿宋_GB2312"/>
          <w:color w:val="auto"/>
          <w:sz w:val="28"/>
          <w:szCs w:val="28"/>
          <w:highlight w:val="none"/>
        </w:rPr>
        <w:t>文件</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参数差异表</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各类设备检测报告，以及第三方检测机构简介、第三方检测机构资质（CMA、CNAS）、级别（格式自拟）</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土建安装施工组织设计（格式自拟）</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土建安装安全保障措施方案（格式自拟）</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设备质保措施方案（格式自拟）</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设备质</w:t>
      </w:r>
      <w:r>
        <w:rPr>
          <w:rFonts w:hint="eastAsia" w:ascii="仿宋_GB2312" w:hAnsi="仿宋_GB2312" w:eastAsia="仿宋_GB2312" w:cs="仿宋_GB2312"/>
          <w:color w:val="auto"/>
          <w:sz w:val="28"/>
          <w:szCs w:val="28"/>
          <w:highlight w:val="none"/>
        </w:rPr>
        <w:t>保期承诺书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格式自拟）</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63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设备维护人员驻守现场承诺书</w:t>
      </w:r>
    </w:p>
    <w:p>
      <w:pPr>
        <w:pStyle w:val="2"/>
        <w:rPr>
          <w:rFonts w:hint="eastAsia"/>
        </w:rPr>
      </w:pPr>
    </w:p>
    <w:p>
      <w:pPr>
        <w:pStyle w:val="2"/>
        <w:rPr>
          <w:rFonts w:hint="eastAsia"/>
        </w:rPr>
      </w:pPr>
    </w:p>
    <w:p>
      <w:pPr>
        <w:pStyle w:val="8"/>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pStyle w:val="8"/>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pStyle w:val="8"/>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pStyle w:val="8"/>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pStyle w:val="8"/>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pStyle w:val="8"/>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keepNext/>
        <w:keepLines/>
        <w:pageBreakBefore/>
        <w:widowControl w:val="0"/>
        <w:spacing w:before="260" w:after="260" w:line="500" w:lineRule="exact"/>
        <w:jc w:val="left"/>
        <w:outlineLvl w:val="1"/>
        <w:rPr>
          <w:rFonts w:hint="eastAsia" w:ascii="仿宋_GB2312" w:hAnsi="仿宋_GB2312" w:eastAsia="仿宋_GB2312" w:cs="仿宋_GB2312"/>
          <w:b/>
          <w:bCs/>
          <w:kern w:val="2"/>
          <w:sz w:val="32"/>
          <w:szCs w:val="32"/>
          <w:lang w:val="en-US" w:eastAsia="zh-CN" w:bidi="ar-SA"/>
        </w:rPr>
      </w:pPr>
      <w:bookmarkStart w:id="0" w:name="_Toc75793540"/>
      <w:bookmarkStart w:id="1" w:name="_Toc15893"/>
      <w:bookmarkStart w:id="2" w:name="_Toc29821"/>
      <w:bookmarkStart w:id="3" w:name="_Toc23361"/>
      <w:bookmarkStart w:id="4" w:name="_Toc429584884"/>
      <w:bookmarkStart w:id="5" w:name="_Toc31828"/>
      <w:bookmarkStart w:id="6" w:name="_Toc14552"/>
      <w:bookmarkStart w:id="7" w:name="_Toc21561"/>
      <w:bookmarkStart w:id="8" w:name="_Toc14568"/>
      <w:bookmarkStart w:id="9" w:name="_Toc27943"/>
      <w:bookmarkStart w:id="10" w:name="_Toc18349"/>
      <w:bookmarkStart w:id="11" w:name="_Toc31914"/>
      <w:bookmarkStart w:id="12" w:name="_Toc10362"/>
      <w:bookmarkStart w:id="13" w:name="_Toc13547"/>
      <w:bookmarkStart w:id="14" w:name="_Toc25659"/>
      <w:bookmarkStart w:id="15" w:name="_Toc27612"/>
      <w:bookmarkStart w:id="16" w:name="_Toc10124"/>
      <w:bookmarkStart w:id="17" w:name="_Toc106030417"/>
      <w:r>
        <w:rPr>
          <w:rFonts w:hint="eastAsia" w:ascii="仿宋_GB2312" w:hAnsi="仿宋_GB2312" w:eastAsia="仿宋_GB2312" w:cs="仿宋_GB2312"/>
          <w:b/>
          <w:bCs/>
          <w:color w:val="auto"/>
          <w:kern w:val="2"/>
          <w:sz w:val="32"/>
          <w:szCs w:val="32"/>
          <w:highlight w:val="none"/>
          <w:lang w:val="en-US" w:eastAsia="zh-CN" w:bidi="ar-SA"/>
        </w:rPr>
        <w:t>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仿宋_GB2312" w:hAnsi="仿宋_GB2312" w:eastAsia="仿宋_GB2312" w:cs="仿宋_GB2312"/>
          <w:b/>
          <w:bCs/>
          <w:color w:val="auto"/>
          <w:kern w:val="2"/>
          <w:sz w:val="32"/>
          <w:szCs w:val="32"/>
          <w:highlight w:val="none"/>
          <w:lang w:val="en-US" w:eastAsia="zh-CN" w:bidi="ar-SA"/>
        </w:rPr>
        <w:t>报价书</w:t>
      </w:r>
    </w:p>
    <w:p>
      <w:pPr>
        <w:widowControl w:val="0"/>
        <w:kinsoku/>
        <w:overflowPunct/>
        <w:topLinePunct w:val="0"/>
        <w:autoSpaceDE/>
        <w:bidi w:val="0"/>
        <w:adjustRightInd w:val="0"/>
        <w:snapToGrid w:val="0"/>
        <w:spacing w:line="360" w:lineRule="auto"/>
        <w:ind w:firstLine="140" w:firstLineChars="50"/>
        <w:jc w:val="both"/>
        <w:rPr>
          <w:rFonts w:hint="eastAsia"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color w:val="000000"/>
          <w:kern w:val="2"/>
          <w:sz w:val="28"/>
          <w:szCs w:val="28"/>
          <w:lang w:val="en-US" w:eastAsia="zh-CN" w:bidi="ar-SA"/>
        </w:rPr>
        <w:t>致：</w:t>
      </w:r>
      <w:r>
        <w:rPr>
          <w:rFonts w:hint="eastAsia" w:ascii="仿宋_GB2312" w:hAnsi="仿宋_GB2312" w:eastAsia="仿宋_GB2312" w:cs="仿宋_GB2312"/>
          <w:color w:val="000000"/>
          <w:kern w:val="2"/>
          <w:sz w:val="28"/>
          <w:szCs w:val="28"/>
          <w:u w:val="single"/>
          <w:lang w:val="en-US" w:eastAsia="zh-CN" w:bidi="ar-SA"/>
        </w:rPr>
        <w:t>重庆地质矿产研究院</w:t>
      </w:r>
    </w:p>
    <w:p>
      <w:pPr>
        <w:widowControl w:val="0"/>
        <w:kinsoku/>
        <w:overflowPunct/>
        <w:topLinePunct w:val="0"/>
        <w:autoSpaceDE/>
        <w:bidi w:val="0"/>
        <w:adjustRightInd w:val="0"/>
        <w:snapToGrid w:val="0"/>
        <w:spacing w:line="360" w:lineRule="auto"/>
        <w:ind w:left="0" w:leftChars="0" w:firstLine="560" w:firstLineChars="200"/>
        <w:jc w:val="both"/>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lang w:val="en-US" w:eastAsia="zh-CN" w:bidi="ar-SA"/>
        </w:rPr>
        <w:t>我方收到</w:t>
      </w:r>
      <w:r>
        <w:rPr>
          <w:rFonts w:hint="eastAsia" w:ascii="仿宋_GB2312" w:hAnsi="仿宋_GB2312" w:eastAsia="仿宋_GB2312" w:cs="仿宋_GB2312"/>
          <w:i/>
          <w:iCs/>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（项目名称）的遴选文件，经详细研究，决定参加该项目的遴选。我方愿意按照遴选文件中的一切要求，提供采购人所需设备及服务，报价为人民币大写：</w:t>
      </w:r>
      <w:r>
        <w:rPr>
          <w:rFonts w:hint="eastAsia" w:ascii="仿宋_GB2312" w:hAnsi="仿宋_GB2312" w:eastAsia="仿宋_GB2312" w:cs="仿宋_GB2312"/>
          <w:color w:val="000000"/>
          <w:kern w:val="2"/>
          <w:sz w:val="28"/>
          <w:szCs w:val="28"/>
          <w:u w:val="single"/>
          <w:lang w:val="en-US" w:eastAsia="zh-CN" w:bidi="ar-SA"/>
        </w:rPr>
        <w:t xml:space="preserve">                 </w:t>
      </w:r>
    </w:p>
    <w:p>
      <w:pPr>
        <w:widowControl w:val="0"/>
        <w:kinsoku/>
        <w:overflowPunct/>
        <w:topLinePunct w:val="0"/>
        <w:autoSpaceDE/>
        <w:bidi w:val="0"/>
        <w:adjustRightInd w:val="0"/>
        <w:snapToGrid w:val="0"/>
        <w:spacing w:line="360" w:lineRule="auto"/>
        <w:jc w:val="both"/>
        <w:rPr>
          <w:rFonts w:hint="eastAsia"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color w:val="000000"/>
          <w:kern w:val="2"/>
          <w:sz w:val="28"/>
          <w:szCs w:val="28"/>
          <w:lang w:val="en-US" w:eastAsia="zh-CN" w:bidi="ar-SA"/>
        </w:rPr>
        <w:t>元整；人民币小写：</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元，报价明细见下表：</w:t>
      </w:r>
    </w:p>
    <w:tbl>
      <w:tblPr>
        <w:tblStyle w:val="18"/>
        <w:tblpPr w:leftFromText="180" w:rightFromText="180" w:vertAnchor="text" w:horzAnchor="page" w:tblpX="1665" w:tblpY="205"/>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695"/>
        <w:gridCol w:w="1050"/>
        <w:gridCol w:w="1740"/>
        <w:gridCol w:w="174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80" w:type="dxa"/>
            <w:vAlign w:val="center"/>
          </w:tcPr>
          <w:p>
            <w:pPr>
              <w:pStyle w:val="5"/>
              <w:spacing w:line="240" w:lineRule="auto"/>
              <w:ind w:firstLine="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1695" w:type="dxa"/>
            <w:vAlign w:val="center"/>
          </w:tcPr>
          <w:p>
            <w:pPr>
              <w:pStyle w:val="5"/>
              <w:spacing w:line="240" w:lineRule="auto"/>
              <w:ind w:firstLine="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设备</w:t>
            </w:r>
            <w:r>
              <w:rPr>
                <w:rFonts w:hint="eastAsia" w:ascii="方正仿宋_GBK" w:hAnsi="方正仿宋_GBK" w:eastAsia="方正仿宋_GBK" w:cs="方正仿宋_GBK"/>
                <w:sz w:val="28"/>
                <w:szCs w:val="28"/>
                <w:lang w:val="en-US" w:eastAsia="zh-CN"/>
              </w:rPr>
              <w:t>名称</w:t>
            </w:r>
          </w:p>
        </w:tc>
        <w:tc>
          <w:tcPr>
            <w:tcW w:w="1050" w:type="dxa"/>
            <w:vAlign w:val="center"/>
          </w:tcPr>
          <w:p>
            <w:pPr>
              <w:pStyle w:val="5"/>
              <w:spacing w:line="240" w:lineRule="auto"/>
              <w:ind w:firstLine="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数量（</w:t>
            </w:r>
            <w:r>
              <w:rPr>
                <w:rFonts w:hint="eastAsia" w:ascii="方正仿宋_GBK" w:hAnsi="方正仿宋_GBK" w:eastAsia="方正仿宋_GBK" w:cs="方正仿宋_GBK"/>
                <w:sz w:val="28"/>
                <w:szCs w:val="28"/>
                <w:lang w:val="en-US" w:eastAsia="zh-CN"/>
              </w:rPr>
              <w:t>套</w:t>
            </w:r>
            <w:r>
              <w:rPr>
                <w:rFonts w:hint="eastAsia" w:ascii="方正仿宋_GBK" w:hAnsi="方正仿宋_GBK" w:eastAsia="方正仿宋_GBK" w:cs="方正仿宋_GBK"/>
                <w:sz w:val="28"/>
                <w:szCs w:val="28"/>
              </w:rPr>
              <w:t>）</w:t>
            </w:r>
          </w:p>
        </w:tc>
        <w:tc>
          <w:tcPr>
            <w:tcW w:w="1740" w:type="dxa"/>
            <w:vAlign w:val="center"/>
          </w:tcPr>
          <w:p>
            <w:pPr>
              <w:pStyle w:val="5"/>
              <w:spacing w:line="240" w:lineRule="auto"/>
              <w:ind w:left="210" w:hanging="280" w:hangingChars="100"/>
              <w:jc w:val="both"/>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单价限价（万元）</w:t>
            </w:r>
          </w:p>
        </w:tc>
        <w:tc>
          <w:tcPr>
            <w:tcW w:w="1740" w:type="dxa"/>
            <w:vAlign w:val="center"/>
          </w:tcPr>
          <w:p>
            <w:pPr>
              <w:pStyle w:val="5"/>
              <w:spacing w:line="240" w:lineRule="auto"/>
              <w:ind w:left="210" w:hanging="280" w:hangingChars="1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单价报价</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万元）</w:t>
            </w:r>
          </w:p>
        </w:tc>
        <w:tc>
          <w:tcPr>
            <w:tcW w:w="1815" w:type="dxa"/>
            <w:vAlign w:val="center"/>
          </w:tcPr>
          <w:p>
            <w:pPr>
              <w:pStyle w:val="5"/>
              <w:spacing w:line="240" w:lineRule="auto"/>
              <w:ind w:left="210" w:hanging="280" w:hangingChars="1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单项报价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80" w:type="dxa"/>
            <w:vAlign w:val="center"/>
          </w:tcPr>
          <w:p>
            <w:pPr>
              <w:pStyle w:val="5"/>
              <w:spacing w:line="240" w:lineRule="auto"/>
              <w:ind w:firstLine="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695" w:type="dxa"/>
            <w:vAlign w:val="center"/>
          </w:tcPr>
          <w:p>
            <w:pPr>
              <w:spacing w:line="440" w:lineRule="exact"/>
              <w:jc w:val="center"/>
              <w:rPr>
                <w:rFonts w:hint="eastAsia" w:ascii="方正仿宋_GBK" w:hAnsi="方正仿宋_GBK" w:eastAsia="方正仿宋_GBK" w:cs="方正仿宋_GBK"/>
                <w:bCs/>
                <w:color w:val="000000"/>
                <w:kern w:val="2"/>
                <w:sz w:val="28"/>
                <w:szCs w:val="28"/>
                <w:lang w:val="en-US" w:eastAsia="zh-CN" w:bidi="ar-SA"/>
              </w:rPr>
            </w:pPr>
            <w:r>
              <w:rPr>
                <w:rFonts w:hint="eastAsia" w:ascii="方正仿宋_GBK" w:hAnsi="方正仿宋_GBK" w:eastAsia="方正仿宋_GBK" w:cs="方正仿宋_GBK"/>
                <w:bCs/>
                <w:color w:val="000000"/>
                <w:sz w:val="28"/>
                <w:szCs w:val="28"/>
              </w:rPr>
              <w:t>地表裂缝监测设备</w:t>
            </w:r>
          </w:p>
        </w:tc>
        <w:tc>
          <w:tcPr>
            <w:tcW w:w="1050" w:type="dxa"/>
            <w:vAlign w:val="center"/>
          </w:tcPr>
          <w:p>
            <w:pPr>
              <w:spacing w:line="440" w:lineRule="exact"/>
              <w:jc w:val="center"/>
              <w:rPr>
                <w:rFonts w:hint="eastAsia" w:ascii="方正仿宋_GBK" w:hAnsi="方正仿宋_GBK" w:eastAsia="方正仿宋_GBK" w:cs="方正仿宋_GBK"/>
                <w:bCs/>
                <w:color w:val="000000"/>
                <w:kern w:val="2"/>
                <w:sz w:val="28"/>
                <w:szCs w:val="28"/>
                <w:lang w:val="en-US" w:eastAsia="zh-CN" w:bidi="ar-SA"/>
              </w:rPr>
            </w:pPr>
            <w:r>
              <w:rPr>
                <w:rFonts w:hint="eastAsia" w:ascii="方正仿宋_GBK" w:hAnsi="方正仿宋_GBK" w:eastAsia="方正仿宋_GBK" w:cs="方正仿宋_GBK"/>
                <w:bCs/>
                <w:color w:val="000000"/>
                <w:sz w:val="28"/>
                <w:szCs w:val="28"/>
              </w:rPr>
              <w:t>18</w:t>
            </w:r>
          </w:p>
        </w:tc>
        <w:tc>
          <w:tcPr>
            <w:tcW w:w="1740" w:type="dxa"/>
            <w:vAlign w:val="center"/>
          </w:tcPr>
          <w:p>
            <w:pPr>
              <w:pStyle w:val="5"/>
              <w:spacing w:line="240" w:lineRule="auto"/>
              <w:ind w:firstLine="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2.2</w:t>
            </w:r>
          </w:p>
        </w:tc>
        <w:tc>
          <w:tcPr>
            <w:tcW w:w="1740" w:type="dxa"/>
            <w:vAlign w:val="center"/>
          </w:tcPr>
          <w:p>
            <w:pPr>
              <w:pStyle w:val="5"/>
              <w:spacing w:line="240" w:lineRule="auto"/>
              <w:ind w:firstLine="0"/>
              <w:jc w:val="center"/>
              <w:rPr>
                <w:rFonts w:hint="eastAsia" w:ascii="方正仿宋_GBK" w:hAnsi="方正仿宋_GBK" w:eastAsia="方正仿宋_GBK" w:cs="方正仿宋_GBK"/>
                <w:sz w:val="28"/>
                <w:szCs w:val="28"/>
              </w:rPr>
            </w:pPr>
          </w:p>
        </w:tc>
        <w:tc>
          <w:tcPr>
            <w:tcW w:w="1815" w:type="dxa"/>
            <w:vAlign w:val="center"/>
          </w:tcPr>
          <w:p>
            <w:pPr>
              <w:pStyle w:val="5"/>
              <w:spacing w:line="240" w:lineRule="auto"/>
              <w:ind w:firstLine="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80" w:type="dxa"/>
            <w:vAlign w:val="center"/>
          </w:tcPr>
          <w:p>
            <w:pPr>
              <w:pStyle w:val="5"/>
              <w:spacing w:line="240" w:lineRule="auto"/>
              <w:ind w:firstLine="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1695" w:type="dxa"/>
            <w:vAlign w:val="center"/>
          </w:tcPr>
          <w:p>
            <w:pPr>
              <w:spacing w:line="440" w:lineRule="exact"/>
              <w:jc w:val="center"/>
              <w:rPr>
                <w:rFonts w:hint="eastAsia" w:ascii="方正仿宋_GBK" w:hAnsi="方正仿宋_GBK" w:eastAsia="方正仿宋_GBK" w:cs="方正仿宋_GBK"/>
                <w:bCs/>
                <w:color w:val="000000"/>
                <w:kern w:val="2"/>
                <w:sz w:val="28"/>
                <w:szCs w:val="28"/>
                <w:lang w:val="en-US" w:eastAsia="zh-CN" w:bidi="ar-SA"/>
              </w:rPr>
            </w:pPr>
            <w:r>
              <w:rPr>
                <w:rFonts w:hint="eastAsia" w:ascii="方正仿宋_GBK" w:hAnsi="方正仿宋_GBK" w:eastAsia="方正仿宋_GBK" w:cs="方正仿宋_GBK"/>
                <w:bCs/>
                <w:color w:val="000000"/>
                <w:sz w:val="28"/>
                <w:szCs w:val="28"/>
              </w:rPr>
              <w:t>应力计监测设备</w:t>
            </w:r>
          </w:p>
        </w:tc>
        <w:tc>
          <w:tcPr>
            <w:tcW w:w="1050" w:type="dxa"/>
            <w:vAlign w:val="center"/>
          </w:tcPr>
          <w:p>
            <w:pPr>
              <w:spacing w:line="440" w:lineRule="exact"/>
              <w:jc w:val="center"/>
              <w:rPr>
                <w:rFonts w:hint="eastAsia" w:ascii="方正仿宋_GBK" w:hAnsi="方正仿宋_GBK" w:eastAsia="方正仿宋_GBK" w:cs="方正仿宋_GBK"/>
                <w:bCs/>
                <w:color w:val="000000"/>
                <w:kern w:val="2"/>
                <w:sz w:val="28"/>
                <w:szCs w:val="28"/>
                <w:lang w:val="en-US" w:eastAsia="zh-CN" w:bidi="ar-SA"/>
              </w:rPr>
            </w:pPr>
            <w:r>
              <w:rPr>
                <w:rFonts w:hint="eastAsia" w:ascii="方正仿宋_GBK" w:hAnsi="方正仿宋_GBK" w:eastAsia="方正仿宋_GBK" w:cs="方正仿宋_GBK"/>
                <w:bCs/>
                <w:color w:val="000000"/>
                <w:sz w:val="28"/>
                <w:szCs w:val="28"/>
              </w:rPr>
              <w:t>7</w:t>
            </w:r>
          </w:p>
        </w:tc>
        <w:tc>
          <w:tcPr>
            <w:tcW w:w="1740" w:type="dxa"/>
            <w:vAlign w:val="center"/>
          </w:tcPr>
          <w:p>
            <w:pPr>
              <w:pStyle w:val="5"/>
              <w:spacing w:line="240" w:lineRule="auto"/>
              <w:ind w:firstLine="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2.6</w:t>
            </w:r>
          </w:p>
        </w:tc>
        <w:tc>
          <w:tcPr>
            <w:tcW w:w="1740" w:type="dxa"/>
            <w:vAlign w:val="center"/>
          </w:tcPr>
          <w:p>
            <w:pPr>
              <w:pStyle w:val="5"/>
              <w:spacing w:line="240" w:lineRule="auto"/>
              <w:ind w:firstLine="0"/>
              <w:jc w:val="center"/>
              <w:rPr>
                <w:rFonts w:hint="eastAsia" w:ascii="方正仿宋_GBK" w:hAnsi="方正仿宋_GBK" w:eastAsia="方正仿宋_GBK" w:cs="方正仿宋_GBK"/>
                <w:sz w:val="28"/>
                <w:szCs w:val="28"/>
              </w:rPr>
            </w:pPr>
          </w:p>
        </w:tc>
        <w:tc>
          <w:tcPr>
            <w:tcW w:w="1815" w:type="dxa"/>
            <w:vAlign w:val="center"/>
          </w:tcPr>
          <w:p>
            <w:pPr>
              <w:pStyle w:val="5"/>
              <w:spacing w:line="240" w:lineRule="auto"/>
              <w:ind w:firstLine="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065" w:type="dxa"/>
            <w:gridSpan w:val="4"/>
            <w:vAlign w:val="center"/>
          </w:tcPr>
          <w:p>
            <w:pPr>
              <w:pStyle w:val="5"/>
              <w:spacing w:line="240" w:lineRule="auto"/>
              <w:ind w:firstLine="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总报价（万元）</w:t>
            </w:r>
          </w:p>
        </w:tc>
        <w:tc>
          <w:tcPr>
            <w:tcW w:w="3555" w:type="dxa"/>
            <w:gridSpan w:val="2"/>
            <w:vAlign w:val="center"/>
          </w:tcPr>
          <w:p>
            <w:pPr>
              <w:pStyle w:val="5"/>
              <w:spacing w:line="240" w:lineRule="auto"/>
              <w:ind w:firstLine="0"/>
              <w:jc w:val="center"/>
              <w:rPr>
                <w:rFonts w:hint="eastAsia" w:ascii="方正仿宋_GBK" w:hAnsi="方正仿宋_GBK" w:eastAsia="方正仿宋_GBK" w:cs="方正仿宋_GBK"/>
                <w:sz w:val="28"/>
                <w:szCs w:val="28"/>
              </w:rPr>
            </w:pPr>
          </w:p>
        </w:tc>
      </w:tr>
    </w:tbl>
    <w:p>
      <w:pPr>
        <w:spacing w:before="156" w:beforeLines="50" w:line="360" w:lineRule="auto"/>
        <w:ind w:firstLine="560" w:firstLineChars="200"/>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r>
        <w:rPr>
          <w:rFonts w:hint="eastAsia" w:ascii="仿宋_GB2312" w:hAnsi="仿宋_GB2312" w:eastAsia="仿宋_GB2312" w:cs="仿宋_GB2312"/>
          <w:sz w:val="28"/>
          <w:szCs w:val="28"/>
        </w:rPr>
        <w:t>报价应包含所有监测仪器设备</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土建和安装过程中配件、材料、基础建设、浇筑安装、青苗补偿、施工便道、设备调试、接入、材料检测、抽检和验收、五年质保期内因工程施工质量而导致设备更换、整改等全部费用。</w:t>
      </w:r>
    </w:p>
    <w:p>
      <w:pPr>
        <w:spacing w:line="480" w:lineRule="auto"/>
        <w:ind w:right="19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w:t>
      </w:r>
    </w:p>
    <w:p>
      <w:pPr>
        <w:spacing w:line="480" w:lineRule="auto"/>
        <w:ind w:right="196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                                              电子邮箱：</w:t>
      </w:r>
    </w:p>
    <w:p>
      <w:pPr>
        <w:spacing w:line="480" w:lineRule="auto"/>
        <w:ind w:left="4200" w:right="1960" w:hanging="4200" w:hangingChars="15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p>
    <w:p>
      <w:pPr>
        <w:spacing w:line="480" w:lineRule="auto"/>
        <w:ind w:left="5591" w:leftChars="1729" w:right="1960" w:hanging="1960" w:hangingChars="700"/>
        <w:jc w:val="both"/>
        <w:rPr>
          <w:rFonts w:hint="eastAsia" w:ascii="方正仿宋_GBK" w:hAnsi="方正仿宋_GBK" w:eastAsia="方正仿宋_GBK" w:cs="方正仿宋_GBK"/>
          <w:sz w:val="28"/>
          <w:szCs w:val="28"/>
        </w:rPr>
        <w:sectPr>
          <w:footerReference r:id="rId3" w:type="default"/>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sz w:val="28"/>
          <w:szCs w:val="28"/>
        </w:rPr>
        <w:t>供应商名称（盖章）：                                               日期：</w:t>
      </w:r>
    </w:p>
    <w:p>
      <w:pPr>
        <w:kinsoku/>
        <w:overflowPunct/>
        <w:topLinePunct w:val="0"/>
        <w:autoSpaceDE/>
        <w:bidi w:val="0"/>
        <w:spacing w:line="360" w:lineRule="auto"/>
        <w:outlineLvl w:val="2"/>
        <w:rPr>
          <w:rFonts w:hint="eastAsia" w:ascii="仿宋_GB2312" w:hAnsi="仿宋_GB2312" w:eastAsia="仿宋_GB2312" w:cs="仿宋_GB2312"/>
          <w:sz w:val="28"/>
          <w:szCs w:val="28"/>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小微型企业声明函</w:t>
      </w:r>
    </w:p>
    <w:p>
      <w:pPr>
        <w:kinsoku/>
        <w:overflowPunct/>
        <w:topLinePunct w:val="0"/>
        <w:autoSpaceDE/>
        <w:bidi w:val="0"/>
        <w:spacing w:line="360" w:lineRule="auto"/>
        <w:ind w:firstLine="560" w:firstLineChars="200"/>
        <w:outlineLvl w:val="2"/>
        <w:rPr>
          <w:rFonts w:hint="eastAsia" w:ascii="仿宋_GB2312" w:hAnsi="仿宋_GB2312" w:eastAsia="仿宋_GB2312" w:cs="仿宋_GB2312"/>
          <w:sz w:val="28"/>
          <w:szCs w:val="28"/>
        </w:rPr>
      </w:pPr>
    </w:p>
    <w:p>
      <w:pPr>
        <w:kinsoku/>
        <w:overflowPunct/>
        <w:topLinePunct w:val="0"/>
        <w:autoSpaceDE/>
        <w:bidi w:val="0"/>
        <w:spacing w:line="360" w:lineRule="auto"/>
        <w:ind w:firstLine="560" w:firstLineChars="200"/>
        <w:outlineLvl w:val="2"/>
        <w:rPr>
          <w:rFonts w:hint="default" w:ascii="仿宋_GB2312" w:hAnsi="仿宋_GB2312" w:eastAsia="仿宋_GB2312" w:cs="仿宋_GB2312"/>
          <w:sz w:val="28"/>
          <w:szCs w:val="28"/>
          <w:u w:val="single"/>
          <w:lang w:val="en-US"/>
        </w:rPr>
      </w:pPr>
      <w:r>
        <w:rPr>
          <w:rFonts w:hint="eastAsia" w:ascii="仿宋_GB2312" w:hAnsi="仿宋_GB2312" w:eastAsia="仿宋_GB2312" w:cs="仿宋_GB2312"/>
          <w:sz w:val="28"/>
          <w:szCs w:val="28"/>
          <w:u w:val="single"/>
        </w:rPr>
        <w:t>致：</w:t>
      </w:r>
      <w:r>
        <w:rPr>
          <w:rFonts w:hint="eastAsia" w:ascii="仿宋_GB2312" w:hAnsi="仿宋_GB2312" w:eastAsia="仿宋_GB2312" w:cs="仿宋_GB2312"/>
          <w:sz w:val="28"/>
          <w:szCs w:val="28"/>
          <w:u w:val="single"/>
          <w:lang w:val="en-US" w:eastAsia="zh-CN"/>
        </w:rPr>
        <w:t xml:space="preserve">重庆地质矿产研究院 </w:t>
      </w:r>
    </w:p>
    <w:p>
      <w:pPr>
        <w:kinsoku/>
        <w:overflowPunct/>
        <w:topLinePunct w:val="0"/>
        <w:autoSpaceDE/>
        <w:bidi w:val="0"/>
        <w:spacing w:line="360" w:lineRule="auto"/>
        <w:ind w:firstLine="560" w:firstLineChars="200"/>
        <w:outlineLvl w:val="2"/>
        <w:rPr>
          <w:rFonts w:hint="eastAsia" w:ascii="仿宋_GB2312" w:hAnsi="仿宋_GB2312" w:eastAsia="仿宋_GB2312" w:cs="仿宋_GB2312"/>
          <w:sz w:val="28"/>
          <w:szCs w:val="28"/>
        </w:rPr>
      </w:pPr>
    </w:p>
    <w:p>
      <w:pPr>
        <w:kinsoku/>
        <w:overflowPunct/>
        <w:topLinePunct w:val="0"/>
        <w:autoSpaceDE/>
        <w:bidi w:val="0"/>
        <w:spacing w:line="360" w:lineRule="auto"/>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我公司承诺：根据工业和信息化部、国家统计局、国家发展和改革委员会、财政部《关于印发中小企业划型标准规定的通知》（工信部联企业〔2011〕300号）规定的划型标准，我公司为</w:t>
      </w:r>
      <w:r>
        <w:rPr>
          <w:rFonts w:hint="eastAsia" w:ascii="仿宋_GB2312" w:hAnsi="仿宋_GB2312" w:eastAsia="仿宋_GB2312" w:cs="仿宋_GB2312"/>
          <w:sz w:val="28"/>
          <w:szCs w:val="28"/>
          <w:u w:val="single"/>
        </w:rPr>
        <w:t>小微企业</w:t>
      </w:r>
      <w:r>
        <w:rPr>
          <w:rFonts w:hint="eastAsia" w:ascii="仿宋_GB2312" w:hAnsi="仿宋_GB2312" w:eastAsia="仿宋_GB2312" w:cs="仿宋_GB2312"/>
          <w:sz w:val="28"/>
          <w:szCs w:val="28"/>
        </w:rPr>
        <w:t>。</w:t>
      </w:r>
    </w:p>
    <w:p>
      <w:pPr>
        <w:kinsoku/>
        <w:overflowPunct/>
        <w:topLinePunct w:val="0"/>
        <w:autoSpaceDE/>
        <w:bidi w:val="0"/>
        <w:spacing w:line="360" w:lineRule="auto"/>
        <w:ind w:firstLine="560" w:firstLineChars="200"/>
        <w:outlineLvl w:val="2"/>
        <w:rPr>
          <w:rFonts w:hint="eastAsia" w:ascii="仿宋_GB2312" w:hAnsi="仿宋_GB2312" w:eastAsia="仿宋_GB2312" w:cs="仿宋_GB2312"/>
          <w:sz w:val="28"/>
          <w:szCs w:val="28"/>
        </w:rPr>
      </w:pPr>
    </w:p>
    <w:p>
      <w:pPr>
        <w:pStyle w:val="8"/>
        <w:kinsoku/>
        <w:overflowPunct/>
        <w:topLinePunct w:val="0"/>
        <w:autoSpaceDE/>
        <w:bidi w:val="0"/>
        <w:spacing w:line="360" w:lineRule="auto"/>
        <w:rPr>
          <w:rFonts w:hint="eastAsia" w:ascii="仿宋_GB2312" w:hAnsi="仿宋_GB2312" w:eastAsia="仿宋_GB2312" w:cs="仿宋_GB2312"/>
          <w:sz w:val="28"/>
          <w:szCs w:val="28"/>
          <w:lang w:eastAsia="zh-CN"/>
        </w:rPr>
      </w:pPr>
    </w:p>
    <w:p>
      <w:pPr>
        <w:kinsoku/>
        <w:overflowPunct/>
        <w:topLinePunct w:val="0"/>
        <w:autoSpaceDE/>
        <w:bidi w:val="0"/>
        <w:spacing w:line="360" w:lineRule="auto"/>
        <w:rPr>
          <w:rFonts w:hint="eastAsia" w:ascii="仿宋_GB2312" w:hAnsi="仿宋_GB2312" w:eastAsia="仿宋_GB2312" w:cs="仿宋_GB2312"/>
          <w:sz w:val="28"/>
          <w:szCs w:val="28"/>
        </w:rPr>
      </w:pPr>
    </w:p>
    <w:p>
      <w:pPr>
        <w:kinsoku/>
        <w:overflowPunct/>
        <w:topLinePunct w:val="0"/>
        <w:autoSpaceDE/>
        <w:bidi w:val="0"/>
        <w:spacing w:line="360" w:lineRule="auto"/>
        <w:ind w:right="1960"/>
        <w:jc w:val="right"/>
        <w:rPr>
          <w:rFonts w:hint="eastAsia" w:ascii="仿宋_GB2312" w:hAnsi="仿宋_GB2312" w:eastAsia="仿宋_GB2312" w:cs="仿宋_GB2312"/>
          <w:color w:val="000000"/>
          <w:sz w:val="28"/>
          <w:szCs w:val="28"/>
          <w:lang w:eastAsia="zh-CN"/>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color w:val="000000"/>
          <w:sz w:val="28"/>
          <w:szCs w:val="28"/>
        </w:rPr>
        <w:t xml:space="preserve">                           单位名称（盖章）：                                            日期</w:t>
      </w:r>
      <w:r>
        <w:rPr>
          <w:rFonts w:hint="eastAsia" w:ascii="仿宋_GB2312" w:hAnsi="仿宋_GB2312" w:eastAsia="仿宋_GB2312" w:cs="仿宋_GB2312"/>
          <w:color w:val="000000"/>
          <w:sz w:val="28"/>
          <w:szCs w:val="28"/>
          <w:lang w:eastAsia="zh-CN"/>
        </w:rPr>
        <w:t>：</w:t>
      </w:r>
    </w:p>
    <w:p>
      <w:pPr>
        <w:pStyle w:val="3"/>
        <w:pageBreakBefore/>
        <w:kinsoku/>
        <w:overflowPunct/>
        <w:topLinePunct w:val="0"/>
        <w:autoSpaceDE/>
        <w:bidi w:val="0"/>
        <w:spacing w:line="360" w:lineRule="auto"/>
        <w:rPr>
          <w:rFonts w:hint="eastAsia" w:ascii="仿宋_GB2312" w:hAnsi="仿宋_GB2312" w:eastAsia="仿宋_GB2312" w:cs="仿宋_GB2312"/>
          <w:b/>
          <w:bCs/>
          <w:color w:val="auto"/>
          <w:kern w:val="2"/>
          <w:sz w:val="32"/>
          <w:szCs w:val="32"/>
          <w:highlight w:val="none"/>
          <w:lang w:val="en-US" w:eastAsia="zh-CN" w:bidi="ar-SA"/>
        </w:rPr>
      </w:pPr>
      <w:bookmarkStart w:id="18" w:name="_Toc6108"/>
      <w:bookmarkStart w:id="19" w:name="_Toc26381"/>
      <w:bookmarkStart w:id="20" w:name="_Toc30818"/>
      <w:bookmarkStart w:id="21" w:name="_Toc30988"/>
      <w:bookmarkStart w:id="22" w:name="_Toc21121"/>
      <w:bookmarkStart w:id="23" w:name="_Toc75793544"/>
      <w:bookmarkStart w:id="24" w:name="_Toc17829"/>
      <w:bookmarkStart w:id="25" w:name="_Toc13249"/>
      <w:bookmarkStart w:id="26" w:name="_Toc16577"/>
      <w:bookmarkStart w:id="27" w:name="_Toc11324"/>
      <w:bookmarkStart w:id="28" w:name="_Toc28432"/>
      <w:bookmarkStart w:id="29" w:name="_Toc106030421"/>
      <w:bookmarkStart w:id="30" w:name="_Toc29874"/>
      <w:bookmarkStart w:id="31" w:name="_Toc17848"/>
      <w:bookmarkStart w:id="32" w:name="_Toc493178793"/>
      <w:bookmarkStart w:id="33" w:name="_Toc4000"/>
      <w:bookmarkStart w:id="34" w:name="_Toc23187"/>
      <w:bookmarkStart w:id="35" w:name="_Toc492721038"/>
      <w:bookmarkStart w:id="36" w:name="_Toc12509"/>
      <w:r>
        <w:rPr>
          <w:rFonts w:hint="eastAsia" w:ascii="仿宋_GB2312" w:hAnsi="仿宋_GB2312" w:eastAsia="仿宋_GB2312" w:cs="仿宋_GB2312"/>
          <w:b/>
          <w:bCs/>
          <w:color w:val="auto"/>
          <w:kern w:val="2"/>
          <w:sz w:val="32"/>
          <w:szCs w:val="32"/>
          <w:highlight w:val="none"/>
          <w:lang w:val="en-US" w:eastAsia="zh-CN" w:bidi="ar-SA"/>
        </w:rPr>
        <w:t>三、基本资格文件</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（一）法人营业执照（副本）复印件</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kinsoku/>
        <w:overflowPunct/>
        <w:topLinePunct w:val="0"/>
        <w:autoSpaceDE/>
        <w:bidi w:val="0"/>
        <w:spacing w:line="360" w:lineRule="auto"/>
        <w:ind w:firstLine="560" w:firstLineChars="200"/>
        <w:jc w:val="left"/>
        <w:rPr>
          <w:rFonts w:hint="eastAsia" w:ascii="仿宋_GB2312" w:hAnsi="仿宋_GB2312" w:eastAsia="仿宋_GB2312" w:cs="仿宋_GB2312"/>
          <w:color w:val="auto"/>
          <w:sz w:val="28"/>
          <w:szCs w:val="28"/>
          <w:highlight w:val="none"/>
        </w:rPr>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auto"/>
          <w:sz w:val="28"/>
          <w:szCs w:val="28"/>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（二）法定代表人身份证明书（格式）</w:t>
      </w:r>
    </w:p>
    <w:p>
      <w:pPr>
        <w:tabs>
          <w:tab w:val="left" w:pos="6300"/>
        </w:tabs>
        <w:kinsoku/>
        <w:overflowPunct/>
        <w:topLinePunct w:val="0"/>
        <w:autoSpaceDE/>
        <w:bidi w:val="0"/>
        <w:snapToGrid w:val="0"/>
        <w:spacing w:line="360" w:lineRule="auto"/>
        <w:ind w:firstLine="570"/>
        <w:jc w:val="left"/>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重庆地质矿产研究院</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tabs>
          <w:tab w:val="left" w:pos="6300"/>
        </w:tabs>
        <w:kinsoku/>
        <w:overflowPunct/>
        <w:topLinePunct w:val="0"/>
        <w:autoSpaceDE/>
        <w:bidi w:val="0"/>
        <w:snapToGrid w:val="0"/>
        <w:spacing w:line="360" w:lineRule="auto"/>
        <w:ind w:firstLine="840" w:firstLineChars="3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（法定代表人姓名）在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响应供应商</w:t>
      </w:r>
      <w:r>
        <w:rPr>
          <w:rFonts w:hint="eastAsia" w:ascii="仿宋_GB2312" w:hAnsi="仿宋_GB2312" w:eastAsia="仿宋_GB2312" w:cs="仿宋_GB2312"/>
          <w:sz w:val="28"/>
          <w:szCs w:val="28"/>
        </w:rPr>
        <w:t>名称）任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（职务名称）职务，是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响应供应商</w:t>
      </w:r>
      <w:r>
        <w:rPr>
          <w:rFonts w:hint="eastAsia" w:ascii="仿宋_GB2312" w:hAnsi="仿宋_GB2312" w:eastAsia="仿宋_GB2312" w:cs="仿宋_GB2312"/>
          <w:sz w:val="28"/>
          <w:szCs w:val="28"/>
        </w:rPr>
        <w:t>名称）的法定代表人。</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kinsoku/>
        <w:overflowPunct/>
        <w:topLinePunct w:val="0"/>
        <w:autoSpaceDE/>
        <w:bidi w:val="0"/>
        <w:spacing w:line="360" w:lineRule="auto"/>
        <w:ind w:right="196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auto"/>
          <w:sz w:val="28"/>
          <w:szCs w:val="28"/>
          <w:highlight w:val="none"/>
          <w:lang w:val="en-US" w:eastAsia="zh-CN"/>
        </w:rPr>
        <w:t xml:space="preserve"> 供应商</w:t>
      </w:r>
      <w:r>
        <w:rPr>
          <w:rFonts w:hint="eastAsia" w:ascii="仿宋_GB2312" w:hAnsi="仿宋_GB2312" w:eastAsia="仿宋_GB2312" w:cs="仿宋_GB2312"/>
          <w:color w:val="auto"/>
          <w:sz w:val="28"/>
          <w:szCs w:val="28"/>
          <w:highlight w:val="none"/>
        </w:rPr>
        <w:t>名称（盖章）：</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 xml:space="preserve">                                 日期：</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法定代表人电话：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电子邮箱：    </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（附：法定代表人身份证正反面复印件）</w:t>
      </w:r>
    </w:p>
    <w:p>
      <w:pPr>
        <w:widowControl/>
        <w:kinsoku/>
        <w:overflowPunct/>
        <w:topLinePunct w:val="0"/>
        <w:autoSpaceDE/>
        <w:bidi w:val="0"/>
        <w:spacing w:line="360" w:lineRule="auto"/>
        <w:ind w:firstLine="560" w:firstLineChars="200"/>
        <w:jc w:val="left"/>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br w:type="column"/>
      </w:r>
      <w:r>
        <w:rPr>
          <w:rFonts w:hint="eastAsia" w:ascii="仿宋_GB2312" w:hAnsi="仿宋_GB2312" w:eastAsia="仿宋_GB2312" w:cs="仿宋_GB2312"/>
          <w:color w:val="auto"/>
          <w:sz w:val="28"/>
          <w:szCs w:val="28"/>
          <w:highlight w:val="none"/>
        </w:rPr>
        <w:t>（三）法定代表人授权委托书（格式）</w:t>
      </w: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重庆地质矿产研究院 </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响应供应商</w:t>
      </w:r>
      <w:r>
        <w:rPr>
          <w:rFonts w:hint="eastAsia" w:ascii="仿宋_GB2312" w:hAnsi="仿宋_GB2312" w:eastAsia="仿宋_GB2312" w:cs="仿宋_GB2312"/>
          <w:sz w:val="28"/>
          <w:szCs w:val="28"/>
        </w:rPr>
        <w:t>法定代表人名称）是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响应供应商</w:t>
      </w:r>
      <w:r>
        <w:rPr>
          <w:rFonts w:hint="eastAsia" w:ascii="仿宋_GB2312" w:hAnsi="仿宋_GB2312" w:eastAsia="仿宋_GB2312" w:cs="仿宋_GB2312"/>
          <w:sz w:val="28"/>
          <w:szCs w:val="28"/>
        </w:rPr>
        <w:t>名称）的法定代表人，特授权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（被授权人姓名及身份证</w:t>
      </w:r>
      <w:r>
        <w:rPr>
          <w:rFonts w:hint="eastAsia" w:ascii="仿宋_GB2312" w:hAnsi="仿宋_GB2312" w:eastAsia="仿宋_GB2312" w:cs="仿宋_GB2312"/>
          <w:sz w:val="28"/>
          <w:szCs w:val="28"/>
          <w:lang w:val="en-US" w:eastAsia="zh-CN"/>
        </w:rPr>
        <w:t>号</w:t>
      </w:r>
      <w:r>
        <w:rPr>
          <w:rFonts w:hint="eastAsia" w:ascii="仿宋_GB2312" w:hAnsi="仿宋_GB2312" w:eastAsia="仿宋_GB2312" w:cs="仿宋_GB2312"/>
          <w:sz w:val="28"/>
          <w:szCs w:val="28"/>
        </w:rPr>
        <w:t>码）代表我单位全权办理上述项目的</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、谈判、签约等具体工作，并签署全部有关文件、协议及合同。</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我单位对被授权人的签字负全部责任。</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在撤消授权的书面通知以前，本授权书一直有效。被授权人在授权书有效期内签署的所有文件不因授权的撤消而失效。</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被授权人：                       </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法定代表人：</w:t>
      </w:r>
    </w:p>
    <w:p>
      <w:pPr>
        <w:tabs>
          <w:tab w:val="left" w:pos="6300"/>
        </w:tabs>
        <w:kinsoku/>
        <w:overflowPunct/>
        <w:topLinePunct w:val="0"/>
        <w:autoSpaceDE/>
        <w:bidi w:val="0"/>
        <w:snapToGrid w:val="0"/>
        <w:spacing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（签署或盖章）                            （签署或盖章）</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（附：被授权人身份证正反面复印件）</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wordWrap w:val="0"/>
        <w:overflowPunct/>
        <w:topLinePunct w:val="0"/>
        <w:autoSpaceDE/>
        <w:bidi w:val="0"/>
        <w:snapToGrid w:val="0"/>
        <w:spacing w:line="360" w:lineRule="auto"/>
        <w:ind w:right="480" w:firstLine="57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公章）</w:t>
      </w:r>
    </w:p>
    <w:p>
      <w:pPr>
        <w:tabs>
          <w:tab w:val="left" w:pos="6300"/>
        </w:tabs>
        <w:kinsoku/>
        <w:overflowPunct/>
        <w:topLinePunct w:val="0"/>
        <w:autoSpaceDE/>
        <w:bidi w:val="0"/>
        <w:snapToGrid w:val="0"/>
        <w:spacing w:line="360" w:lineRule="auto"/>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tabs>
          <w:tab w:val="left" w:pos="6300"/>
        </w:tabs>
        <w:kinsoku/>
        <w:overflowPunct/>
        <w:topLinePunct w:val="0"/>
        <w:autoSpaceDE/>
        <w:bidi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被授权人电话：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电子邮箱： </w:t>
      </w:r>
    </w:p>
    <w:p>
      <w:pPr>
        <w:tabs>
          <w:tab w:val="left" w:pos="6300"/>
        </w:tabs>
        <w:kinsoku/>
        <w:overflowPunct/>
        <w:topLinePunct w:val="0"/>
        <w:autoSpaceDE/>
        <w:bidi w:val="0"/>
        <w:snapToGrid w:val="0"/>
        <w:spacing w:line="360" w:lineRule="auto"/>
        <w:ind w:right="480" w:firstLine="570"/>
        <w:jc w:val="right"/>
        <w:rPr>
          <w:rFonts w:hint="eastAsia" w:ascii="仿宋_GB2312" w:hAnsi="仿宋_GB2312" w:eastAsia="仿宋_GB2312" w:cs="仿宋_GB2312"/>
          <w:sz w:val="28"/>
          <w:szCs w:val="28"/>
        </w:rPr>
      </w:pPr>
    </w:p>
    <w:p>
      <w:pPr>
        <w:kinsoku/>
        <w:overflowPunct/>
        <w:topLinePunct w:val="0"/>
        <w:autoSpaceDE/>
        <w:bidi w:val="0"/>
        <w:spacing w:line="360" w:lineRule="auto"/>
        <w:ind w:firstLine="560" w:firstLineChars="200"/>
        <w:jc w:val="left"/>
        <w:rPr>
          <w:rFonts w:hint="eastAsia" w:ascii="仿宋_GB2312" w:hAnsi="仿宋_GB2312" w:eastAsia="仿宋_GB2312" w:cs="仿宋_GB2312"/>
          <w:sz w:val="28"/>
          <w:szCs w:val="28"/>
        </w:rPr>
      </w:pPr>
    </w:p>
    <w:p>
      <w:pPr>
        <w:kinsoku/>
        <w:overflowPunct/>
        <w:topLinePunct w:val="0"/>
        <w:autoSpaceDE/>
        <w:bidi w:val="0"/>
        <w:spacing w:line="360" w:lineRule="auto"/>
        <w:jc w:val="left"/>
        <w:rPr>
          <w:rFonts w:hint="eastAsia" w:ascii="仿宋_GB2312" w:hAnsi="仿宋_GB2312" w:eastAsia="仿宋_GB2312" w:cs="仿宋_GB2312"/>
          <w:sz w:val="28"/>
          <w:szCs w:val="28"/>
        </w:rPr>
      </w:pPr>
    </w:p>
    <w:p>
      <w:pPr>
        <w:kinsoku/>
        <w:overflowPunct/>
        <w:topLinePunct w:val="0"/>
        <w:autoSpaceDE/>
        <w:bidi w:val="0"/>
        <w:spacing w:line="360" w:lineRule="auto"/>
        <w:jc w:val="left"/>
        <w:rPr>
          <w:rFonts w:hint="eastAsia" w:ascii="仿宋_GB2312" w:hAnsi="仿宋_GB2312" w:eastAsia="仿宋_GB2312" w:cs="仿宋_GB2312"/>
          <w:sz w:val="28"/>
          <w:szCs w:val="28"/>
        </w:rPr>
      </w:pPr>
    </w:p>
    <w:p>
      <w:pPr>
        <w:kinsoku/>
        <w:overflowPunct/>
        <w:topLinePunct w:val="0"/>
        <w:autoSpaceDE/>
        <w:bidi w:val="0"/>
        <w:spacing w:line="360" w:lineRule="auto"/>
        <w:jc w:val="left"/>
        <w:rPr>
          <w:rFonts w:hint="eastAsia" w:ascii="仿宋_GB2312" w:hAnsi="仿宋_GB2312" w:eastAsia="仿宋_GB2312" w:cs="仿宋_GB2312"/>
          <w:color w:val="auto"/>
          <w:sz w:val="28"/>
          <w:szCs w:val="28"/>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sz w:val="28"/>
          <w:szCs w:val="28"/>
        </w:rPr>
        <w:t>注：若为法定代表人办理并签署</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文件的，不提供此文件。</w:t>
      </w:r>
    </w:p>
    <w:p>
      <w:pPr>
        <w:kinsoku/>
        <w:overflowPunct/>
        <w:topLinePunct w:val="0"/>
        <w:autoSpaceDE/>
        <w:bidi w:val="0"/>
        <w:spacing w:line="36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）基本资格条件承诺函</w:t>
      </w:r>
    </w:p>
    <w:p>
      <w:pPr>
        <w:tabs>
          <w:tab w:val="left" w:pos="6300"/>
        </w:tabs>
        <w:kinsoku/>
        <w:overflowPunct/>
        <w:topLinePunct w:val="0"/>
        <w:autoSpaceDE/>
        <w:bidi w:val="0"/>
        <w:snapToGrid w:val="0"/>
        <w:spacing w:line="360" w:lineRule="auto"/>
        <w:ind w:firstLine="562" w:firstLineChars="200"/>
        <w:jc w:val="center"/>
        <w:outlineLvl w:val="0"/>
        <w:rPr>
          <w:rFonts w:hint="eastAsia" w:ascii="仿宋_GB2312" w:hAnsi="仿宋_GB2312" w:eastAsia="仿宋_GB2312" w:cs="仿宋_GB2312"/>
          <w:b/>
          <w:bCs/>
          <w:color w:val="auto"/>
          <w:sz w:val="28"/>
          <w:szCs w:val="28"/>
          <w:highlight w:val="none"/>
        </w:rPr>
      </w:pPr>
    </w:p>
    <w:p>
      <w:pPr>
        <w:tabs>
          <w:tab w:val="left" w:pos="6300"/>
        </w:tabs>
        <w:kinsoku/>
        <w:overflowPunct/>
        <w:topLinePunct w:val="0"/>
        <w:autoSpaceDE/>
        <w:bidi w:val="0"/>
        <w:snapToGrid w:val="0"/>
        <w:spacing w:line="360" w:lineRule="auto"/>
        <w:ind w:firstLine="560" w:firstLineChars="200"/>
        <w:jc w:val="center"/>
        <w:outlineLvl w:val="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基本资格条件承诺函</w:t>
      </w:r>
    </w:p>
    <w:p>
      <w:pPr>
        <w:tabs>
          <w:tab w:val="left" w:pos="6300"/>
        </w:tabs>
        <w:kinsoku/>
        <w:overflowPunct/>
        <w:topLinePunct w:val="0"/>
        <w:autoSpaceDE/>
        <w:bidi w:val="0"/>
        <w:snapToGrid w:val="0"/>
        <w:spacing w:line="360" w:lineRule="auto"/>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重庆地质矿产研究院 </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名称）郑重承诺：</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1.我方具有良好的商业信誉和健全的财务会计制度，具有履行合同所必需的</w:t>
      </w:r>
      <w:r>
        <w:rPr>
          <w:rFonts w:hint="eastAsia" w:ascii="仿宋_GB2312" w:hAnsi="仿宋_GB2312" w:eastAsia="仿宋_GB2312" w:cs="仿宋_GB2312"/>
          <w:color w:val="auto"/>
          <w:sz w:val="28"/>
          <w:szCs w:val="28"/>
          <w:highlight w:val="none"/>
          <w:lang w:val="en-US" w:eastAsia="zh-CN"/>
        </w:rPr>
        <w:t>供货</w:t>
      </w:r>
      <w:r>
        <w:rPr>
          <w:rFonts w:hint="eastAsia" w:ascii="仿宋_GB2312" w:hAnsi="仿宋_GB2312" w:eastAsia="仿宋_GB2312" w:cs="仿宋_GB2312"/>
          <w:color w:val="auto"/>
          <w:sz w:val="28"/>
          <w:szCs w:val="28"/>
          <w:highlight w:val="none"/>
        </w:rPr>
        <w:t>能力，具</w:t>
      </w:r>
      <w:r>
        <w:rPr>
          <w:rFonts w:hint="eastAsia" w:ascii="仿宋_GB2312" w:hAnsi="仿宋_GB2312" w:eastAsia="仿宋_GB2312" w:cs="仿宋_GB2312"/>
          <w:color w:val="auto"/>
          <w:sz w:val="28"/>
          <w:szCs w:val="28"/>
          <w:highlight w:val="none"/>
          <w:lang w:val="zh-CN"/>
        </w:rPr>
        <w:t>有依法缴纳税收和社会保障金的良好记录</w:t>
      </w:r>
      <w:r>
        <w:rPr>
          <w:rFonts w:hint="eastAsia" w:ascii="仿宋_GB2312" w:hAnsi="仿宋_GB2312" w:eastAsia="仿宋_GB2312" w:cs="仿宋_GB2312"/>
          <w:color w:val="auto"/>
          <w:sz w:val="28"/>
          <w:szCs w:val="28"/>
          <w:highlight w:val="none"/>
        </w:rPr>
        <w:t>，参加本项目采购活动前三年内无重大违法活动记录。</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3.我方在采购项目评审环节结束后，随时接受采购人的检查验证，配合提供相关证明材料，证明符合</w:t>
      </w:r>
      <w:r>
        <w:rPr>
          <w:rFonts w:hint="eastAsia" w:ascii="仿宋_GB2312" w:hAnsi="仿宋_GB2312" w:eastAsia="仿宋_GB2312" w:cs="仿宋_GB2312"/>
          <w:color w:val="auto"/>
          <w:sz w:val="28"/>
          <w:szCs w:val="28"/>
          <w:highlight w:val="none"/>
          <w:lang w:val="en-US" w:eastAsia="zh-CN"/>
        </w:rPr>
        <w:t>本次采购要求的</w:t>
      </w:r>
      <w:r>
        <w:rPr>
          <w:rFonts w:hint="eastAsia" w:ascii="仿宋_GB2312" w:hAnsi="仿宋_GB2312" w:eastAsia="仿宋_GB2312" w:cs="仿宋_GB2312"/>
          <w:color w:val="auto"/>
          <w:sz w:val="28"/>
          <w:szCs w:val="28"/>
          <w:highlight w:val="none"/>
        </w:rPr>
        <w:t>基本资格条件。</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我方对以上承诺负全部法律责任。</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特此承诺。</w:t>
      </w: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highlight w:val="none"/>
        </w:rPr>
      </w:pPr>
    </w:p>
    <w:p>
      <w:pPr>
        <w:kinsoku/>
        <w:overflowPunct/>
        <w:topLinePunct w:val="0"/>
        <w:autoSpaceDE/>
        <w:bidi w:val="0"/>
        <w:spacing w:line="360" w:lineRule="auto"/>
        <w:ind w:right="1960"/>
        <w:jc w:val="right"/>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 xml:space="preserve">                         供应商</w:t>
      </w:r>
      <w:r>
        <w:rPr>
          <w:rFonts w:hint="eastAsia" w:ascii="仿宋_GB2312" w:hAnsi="仿宋_GB2312" w:eastAsia="仿宋_GB2312" w:cs="仿宋_GB2312"/>
          <w:color w:val="auto"/>
          <w:sz w:val="28"/>
          <w:szCs w:val="28"/>
          <w:highlight w:val="none"/>
        </w:rPr>
        <w:t xml:space="preserve">名称（盖章）：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日期：</w:t>
      </w:r>
    </w:p>
    <w:p>
      <w:pPr>
        <w:pStyle w:val="3"/>
        <w:pageBreakBefore/>
        <w:numPr>
          <w:ilvl w:val="0"/>
          <w:numId w:val="0"/>
        </w:numPr>
        <w:spacing w:line="500" w:lineRule="exact"/>
        <w:ind w:leftChars="0"/>
        <w:jc w:val="left"/>
        <w:rPr>
          <w:rFonts w:hint="default" w:eastAsiaTheme="minorEastAsia"/>
          <w:lang w:val="en-US"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商务文件</w:t>
      </w:r>
    </w:p>
    <w:p>
      <w:pPr>
        <w:tabs>
          <w:tab w:val="left" w:pos="6300"/>
        </w:tabs>
        <w:snapToGrid w:val="0"/>
        <w:spacing w:line="500" w:lineRule="exact"/>
        <w:ind w:firstLine="3080" w:firstLineChars="1100"/>
        <w:jc w:val="both"/>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商务承诺函</w:t>
      </w:r>
    </w:p>
    <w:p>
      <w:pPr>
        <w:tabs>
          <w:tab w:val="left" w:pos="6300"/>
        </w:tabs>
        <w:snapToGrid w:val="0"/>
        <w:spacing w:line="500" w:lineRule="exact"/>
        <w:ind w:firstLine="560" w:firstLineChars="200"/>
        <w:rPr>
          <w:rFonts w:hint="eastAsia" w:ascii="仿宋_GB2312" w:hAnsi="仿宋_GB2312" w:eastAsia="仿宋_GB2312" w:cs="仿宋_GB2312"/>
          <w:sz w:val="28"/>
          <w:szCs w:val="28"/>
        </w:rPr>
      </w:pPr>
    </w:p>
    <w:p>
      <w:pPr>
        <w:tabs>
          <w:tab w:val="left" w:pos="6300"/>
        </w:tabs>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重庆地质矿产研究院 </w:t>
      </w:r>
      <w:r>
        <w:rPr>
          <w:rFonts w:hint="eastAsia" w:ascii="仿宋_GB2312" w:hAnsi="仿宋_GB2312" w:eastAsia="仿宋_GB2312" w:cs="仿宋_GB2312"/>
          <w:sz w:val="28"/>
          <w:szCs w:val="28"/>
        </w:rPr>
        <w:t>：</w:t>
      </w:r>
    </w:p>
    <w:p>
      <w:pPr>
        <w:tabs>
          <w:tab w:val="left" w:pos="6300"/>
        </w:tabs>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（供应商名称）郑重承诺：</w:t>
      </w:r>
    </w:p>
    <w:p>
      <w:pPr>
        <w:pStyle w:val="16"/>
        <w:spacing w:line="360" w:lineRule="auto"/>
        <w:ind w:firstLine="560"/>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1、因本项目所需2类设备均为传感器类监测设备，不接受设备供应商组建联合体参与设备遴选；</w:t>
      </w:r>
    </w:p>
    <w:p>
      <w:pPr>
        <w:pStyle w:val="16"/>
        <w:spacing w:line="360" w:lineRule="auto"/>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2、设备供应商须按照采购人要求安排足够人员在约定时间内完成全部工作内容，项目验收标准为通过“三峡库区奉节县长江瞿塘峡段地质灾害专业监测预警项目”项目业主单位验收。</w:t>
      </w:r>
    </w:p>
    <w:p>
      <w:pPr>
        <w:pStyle w:val="16"/>
        <w:spacing w:line="360" w:lineRule="auto"/>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3、设备供应商保证对设备、数据维护和系统免费升级的保质期为五年，并提供质保期承诺书。</w:t>
      </w:r>
    </w:p>
    <w:p>
      <w:pPr>
        <w:pStyle w:val="16"/>
        <w:spacing w:line="360" w:lineRule="auto"/>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4、设备供应商</w:t>
      </w:r>
      <w:r>
        <w:rPr>
          <w:rFonts w:hint="eastAsia" w:ascii="仿宋_GB2312" w:hAnsi="仿宋_GB2312" w:eastAsia="仿宋_GB2312" w:cs="仿宋_GB2312"/>
          <w:kern w:val="0"/>
          <w:sz w:val="28"/>
          <w:szCs w:val="28"/>
        </w:rPr>
        <w:t>承诺在中选后为本项目</w:t>
      </w:r>
      <w:r>
        <w:rPr>
          <w:rFonts w:hint="eastAsia" w:ascii="仿宋_GB2312" w:hAnsi="仿宋_GB2312" w:eastAsia="仿宋_GB2312" w:cs="仿宋_GB2312"/>
          <w:kern w:val="0"/>
          <w:sz w:val="28"/>
          <w:szCs w:val="28"/>
          <w:lang w:val="en-US" w:eastAsia="zh-CN"/>
        </w:rPr>
        <w:t>设备安装</w:t>
      </w:r>
      <w:r>
        <w:rPr>
          <w:rFonts w:hint="eastAsia" w:ascii="仿宋_GB2312" w:hAnsi="仿宋_GB2312" w:eastAsia="仿宋_GB2312" w:cs="仿宋_GB2312"/>
          <w:kern w:val="0"/>
          <w:sz w:val="28"/>
          <w:szCs w:val="28"/>
        </w:rPr>
        <w:t>现场管理及一般作业人员购买保额不低于100万/人的雇主责任险。 </w:t>
      </w:r>
    </w:p>
    <w:p>
      <w:pPr>
        <w:pStyle w:val="16"/>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我方对以上承诺负全部法律责任。</w:t>
      </w:r>
    </w:p>
    <w:p>
      <w:pPr>
        <w:tabs>
          <w:tab w:val="left" w:pos="6300"/>
        </w:tabs>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480" w:lineRule="auto"/>
        <w:ind w:right="19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80" w:lineRule="auto"/>
        <w:ind w:right="1960"/>
        <w:jc w:val="center"/>
        <w:rPr>
          <w:rFonts w:hint="eastAsia" w:ascii="仿宋_GB2312" w:hAnsi="仿宋_GB2312" w:eastAsia="仿宋_GB2312" w:cs="仿宋_GB2312"/>
          <w:sz w:val="28"/>
          <w:szCs w:val="28"/>
        </w:rPr>
      </w:pPr>
    </w:p>
    <w:p>
      <w:pPr>
        <w:spacing w:line="480" w:lineRule="auto"/>
        <w:ind w:right="19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80" w:lineRule="auto"/>
        <w:ind w:right="19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供应商名称（盖章）：</w:t>
      </w:r>
    </w:p>
    <w:p>
      <w:pPr>
        <w:spacing w:line="480" w:lineRule="auto"/>
        <w:ind w:right="1960"/>
        <w:jc w:val="center"/>
        <w:rPr>
          <w:rFonts w:hint="eastAsia" w:ascii="仿宋_GB2312" w:hAnsi="仿宋_GB2312" w:eastAsia="仿宋_GB2312" w:cs="仿宋_GB2312"/>
          <w:sz w:val="28"/>
          <w:szCs w:val="28"/>
        </w:rPr>
        <w:sectPr>
          <w:footerReference r:id="rId5" w:type="default"/>
          <w:pgSz w:w="11906" w:h="16838"/>
          <w:pgMar w:top="1440" w:right="1797" w:bottom="1213" w:left="1797" w:header="851" w:footer="992" w:gutter="0"/>
          <w:pgNumType w:fmt="numberInDash"/>
          <w:cols w:space="425" w:num="1"/>
          <w:docGrid w:type="lines" w:linePitch="312" w:charSpace="0"/>
        </w:sectPr>
      </w:pPr>
      <w:r>
        <w:rPr>
          <w:rFonts w:hint="eastAsia" w:ascii="仿宋_GB2312" w:hAnsi="仿宋_GB2312" w:eastAsia="仿宋_GB2312" w:cs="仿宋_GB2312"/>
          <w:sz w:val="28"/>
          <w:szCs w:val="28"/>
        </w:rPr>
        <w:t xml:space="preserve">                     日期：</w:t>
      </w:r>
    </w:p>
    <w:p>
      <w:pPr>
        <w:pStyle w:val="4"/>
        <w:spacing w:before="0" w:after="0"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五）</w:t>
      </w:r>
      <w:r>
        <w:rPr>
          <w:rFonts w:hint="eastAsia" w:ascii="仿宋_GB2312" w:hAnsi="仿宋_GB2312" w:eastAsia="仿宋_GB2312" w:cs="仿宋_GB2312"/>
          <w:b w:val="0"/>
          <w:bCs w:val="0"/>
          <w:sz w:val="28"/>
          <w:szCs w:val="28"/>
        </w:rPr>
        <w:t>监测点建设期人员组织安排</w:t>
      </w:r>
    </w:p>
    <w:p>
      <w:pPr>
        <w:spacing w:line="500" w:lineRule="exact"/>
        <w:jc w:val="left"/>
        <w:rPr>
          <w:rFonts w:hint="eastAsia" w:ascii="仿宋_GB2312" w:hAnsi="仿宋_GB2312" w:eastAsia="仿宋_GB2312" w:cs="仿宋_GB2312"/>
          <w:b w:val="0"/>
          <w:bCs w:val="0"/>
          <w:color w:val="000000"/>
          <w:sz w:val="28"/>
          <w:szCs w:val="28"/>
        </w:rPr>
      </w:pPr>
    </w:p>
    <w:p>
      <w:pPr>
        <w:spacing w:line="5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项目名称：</w:t>
      </w:r>
      <w:r>
        <w:rPr>
          <w:rFonts w:hint="eastAsia" w:ascii="仿宋_GB2312" w:hAnsi="仿宋_GB2312" w:eastAsia="仿宋_GB2312" w:cs="仿宋_GB2312"/>
          <w:b w:val="0"/>
          <w:bCs w:val="0"/>
          <w:color w:val="000000"/>
          <w:sz w:val="28"/>
          <w:szCs w:val="28"/>
          <w:u w:val="single"/>
        </w:rPr>
        <w:t xml:space="preserve"> 三峡库区奉节县长江瞿塘峡段地质灾害专业监测预警项目  </w:t>
      </w:r>
    </w:p>
    <w:p>
      <w:pPr>
        <w:tabs>
          <w:tab w:val="left" w:pos="6300"/>
        </w:tabs>
        <w:snapToGrid w:val="0"/>
        <w:spacing w:line="500" w:lineRule="exact"/>
        <w:ind w:firstLine="560" w:firstLineChars="200"/>
        <w:jc w:val="center"/>
        <w:outlineLvl w:val="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人员配置表</w:t>
      </w:r>
    </w:p>
    <w:tbl>
      <w:tblPr>
        <w:tblStyle w:val="17"/>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35"/>
        <w:gridCol w:w="994"/>
        <w:gridCol w:w="873"/>
        <w:gridCol w:w="768"/>
        <w:gridCol w:w="963"/>
        <w:gridCol w:w="1583"/>
        <w:gridCol w:w="1346"/>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29" w:type="dxa"/>
          </w:tcPr>
          <w:p>
            <w:pPr>
              <w:tabs>
                <w:tab w:val="left" w:pos="6300"/>
              </w:tabs>
              <w:snapToGrid w:val="0"/>
              <w:spacing w:line="500" w:lineRule="exact"/>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1235" w:type="dxa"/>
          </w:tcPr>
          <w:p>
            <w:pPr>
              <w:tabs>
                <w:tab w:val="left" w:pos="6300"/>
              </w:tabs>
              <w:snapToGrid w:val="0"/>
              <w:spacing w:line="500" w:lineRule="exact"/>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人员所属公司</w:t>
            </w:r>
          </w:p>
        </w:tc>
        <w:tc>
          <w:tcPr>
            <w:tcW w:w="994" w:type="dxa"/>
          </w:tcPr>
          <w:p>
            <w:pPr>
              <w:tabs>
                <w:tab w:val="left" w:pos="6300"/>
              </w:tabs>
              <w:snapToGrid w:val="0"/>
              <w:spacing w:line="500" w:lineRule="exact"/>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姓名</w:t>
            </w:r>
          </w:p>
        </w:tc>
        <w:tc>
          <w:tcPr>
            <w:tcW w:w="873" w:type="dxa"/>
          </w:tcPr>
          <w:p>
            <w:pPr>
              <w:tabs>
                <w:tab w:val="left" w:pos="6300"/>
              </w:tabs>
              <w:snapToGrid w:val="0"/>
              <w:spacing w:line="500" w:lineRule="exact"/>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性别</w:t>
            </w:r>
          </w:p>
        </w:tc>
        <w:tc>
          <w:tcPr>
            <w:tcW w:w="768" w:type="dxa"/>
          </w:tcPr>
          <w:p>
            <w:pPr>
              <w:tabs>
                <w:tab w:val="left" w:pos="6300"/>
              </w:tabs>
              <w:snapToGrid w:val="0"/>
              <w:spacing w:line="500" w:lineRule="exact"/>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年龄</w:t>
            </w:r>
          </w:p>
        </w:tc>
        <w:tc>
          <w:tcPr>
            <w:tcW w:w="963" w:type="dxa"/>
          </w:tcPr>
          <w:p>
            <w:pPr>
              <w:tabs>
                <w:tab w:val="left" w:pos="6300"/>
              </w:tabs>
              <w:snapToGrid w:val="0"/>
              <w:spacing w:line="500" w:lineRule="exact"/>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职称</w:t>
            </w:r>
          </w:p>
        </w:tc>
        <w:tc>
          <w:tcPr>
            <w:tcW w:w="1583" w:type="dxa"/>
          </w:tcPr>
          <w:p>
            <w:pPr>
              <w:tabs>
                <w:tab w:val="left" w:pos="6300"/>
              </w:tabs>
              <w:snapToGrid w:val="0"/>
              <w:spacing w:line="500" w:lineRule="exact"/>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身份证号</w:t>
            </w:r>
          </w:p>
        </w:tc>
        <w:tc>
          <w:tcPr>
            <w:tcW w:w="1346" w:type="dxa"/>
          </w:tcPr>
          <w:p>
            <w:pPr>
              <w:tabs>
                <w:tab w:val="left" w:pos="6300"/>
              </w:tabs>
              <w:snapToGrid w:val="0"/>
              <w:spacing w:line="500" w:lineRule="exact"/>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职能分工</w:t>
            </w:r>
          </w:p>
        </w:tc>
        <w:tc>
          <w:tcPr>
            <w:tcW w:w="826" w:type="dxa"/>
          </w:tcPr>
          <w:p>
            <w:pPr>
              <w:tabs>
                <w:tab w:val="left" w:pos="6300"/>
              </w:tabs>
              <w:snapToGrid w:val="0"/>
              <w:spacing w:line="500" w:lineRule="exact"/>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29"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1235"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994"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873"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768"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963"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1583"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1346"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826"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29"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1235"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994"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873"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768"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963"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1583"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1346"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826"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29"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1235"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994"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873"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768"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963"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1583"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1346"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c>
          <w:tcPr>
            <w:tcW w:w="826" w:type="dxa"/>
          </w:tcPr>
          <w:p>
            <w:pPr>
              <w:tabs>
                <w:tab w:val="left" w:pos="6300"/>
              </w:tabs>
              <w:snapToGrid w:val="0"/>
              <w:spacing w:line="500" w:lineRule="exact"/>
              <w:ind w:firstLine="420" w:firstLineChars="200"/>
              <w:outlineLvl w:val="0"/>
              <w:rPr>
                <w:rFonts w:hint="eastAsia" w:ascii="方正仿宋_GBK" w:hAnsi="方正仿宋_GBK" w:eastAsia="方正仿宋_GBK" w:cs="方正仿宋_GBK"/>
                <w:sz w:val="21"/>
                <w:szCs w:val="21"/>
              </w:rPr>
            </w:pPr>
          </w:p>
        </w:tc>
      </w:tr>
    </w:tbl>
    <w:p>
      <w:pPr>
        <w:tabs>
          <w:tab w:val="left" w:pos="6300"/>
        </w:tabs>
        <w:snapToGrid w:val="0"/>
        <w:spacing w:line="500" w:lineRule="exact"/>
        <w:jc w:val="both"/>
        <w:outlineLvl w:val="0"/>
        <w:rPr>
          <w:rFonts w:hint="eastAsia" w:ascii="仿宋_GB2312" w:hAnsi="仿宋_GB2312" w:eastAsia="仿宋_GB2312" w:cs="仿宋_GB2312"/>
          <w:sz w:val="28"/>
          <w:szCs w:val="28"/>
        </w:rPr>
      </w:pPr>
    </w:p>
    <w:p>
      <w:pPr>
        <w:tabs>
          <w:tab w:val="left" w:pos="6300"/>
        </w:tabs>
        <w:snapToGrid w:val="0"/>
        <w:spacing w:line="360" w:lineRule="auto"/>
        <w:ind w:firstLine="560" w:firstLineChars="200"/>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p>
      <w:pPr>
        <w:tabs>
          <w:tab w:val="left" w:pos="6300"/>
        </w:tabs>
        <w:snapToGrid w:val="0"/>
        <w:spacing w:line="360" w:lineRule="auto"/>
        <w:ind w:firstLine="560" w:firstLineChars="200"/>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pPr>
        <w:tabs>
          <w:tab w:val="left" w:pos="6300"/>
        </w:tabs>
        <w:snapToGrid w:val="0"/>
        <w:spacing w:line="360" w:lineRule="auto"/>
        <w:ind w:firstLine="560" w:firstLineChars="200"/>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p>
      <w:pPr>
        <w:tabs>
          <w:tab w:val="left" w:pos="6300"/>
        </w:tabs>
        <w:snapToGrid w:val="0"/>
        <w:spacing w:line="360" w:lineRule="auto"/>
        <w:ind w:firstLine="4760" w:firstLineChars="1700"/>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lang w:val="en-US" w:eastAsia="zh-CN"/>
        </w:rPr>
        <w:t>名称</w:t>
      </w:r>
      <w:r>
        <w:rPr>
          <w:rFonts w:hint="eastAsia" w:ascii="仿宋_GB2312" w:hAnsi="仿宋_GB2312" w:eastAsia="仿宋_GB2312" w:cs="仿宋_GB2312"/>
          <w:sz w:val="28"/>
          <w:szCs w:val="28"/>
        </w:rPr>
        <w:t>（盖章）：</w:t>
      </w:r>
    </w:p>
    <w:p>
      <w:pPr>
        <w:tabs>
          <w:tab w:val="left" w:pos="6300"/>
        </w:tabs>
        <w:snapToGrid w:val="0"/>
        <w:spacing w:line="360" w:lineRule="auto"/>
        <w:ind w:firstLine="5880" w:firstLineChars="2100"/>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p>
    <w:p>
      <w:pPr>
        <w:tabs>
          <w:tab w:val="left" w:pos="6300"/>
        </w:tabs>
        <w:snapToGrid w:val="0"/>
        <w:spacing w:line="360" w:lineRule="auto"/>
        <w:jc w:val="both"/>
        <w:outlineLvl w:val="1"/>
        <w:rPr>
          <w:rFonts w:hint="eastAsia" w:ascii="仿宋_GB2312" w:hAnsi="仿宋_GB2312" w:eastAsia="仿宋_GB2312" w:cs="仿宋_GB2312"/>
          <w:sz w:val="28"/>
          <w:szCs w:val="28"/>
        </w:rPr>
      </w:pPr>
    </w:p>
    <w:p>
      <w:pPr>
        <w:tabs>
          <w:tab w:val="left" w:pos="6300"/>
        </w:tabs>
        <w:snapToGrid w:val="0"/>
        <w:spacing w:line="360" w:lineRule="auto"/>
        <w:jc w:val="both"/>
        <w:outlineLvl w:val="1"/>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注：（1）设备供应商承诺除项目负责人外，另外安排至少2名技术人员驻守现场，并随时接受检查，须提供相关人员</w:t>
      </w:r>
      <w:r>
        <w:rPr>
          <w:rFonts w:hint="eastAsia" w:ascii="仿宋_GB2312" w:hAnsi="仿宋_GB2312" w:eastAsia="仿宋_GB2312" w:cs="仿宋_GB2312"/>
          <w:sz w:val="28"/>
          <w:szCs w:val="28"/>
          <w:lang w:val="en-US" w:eastAsia="zh-CN"/>
        </w:rPr>
        <w:t>近两个月</w:t>
      </w:r>
      <w:r>
        <w:rPr>
          <w:rFonts w:hint="eastAsia" w:ascii="仿宋_GB2312" w:hAnsi="仿宋_GB2312" w:eastAsia="仿宋_GB2312" w:cs="仿宋_GB2312"/>
          <w:sz w:val="28"/>
          <w:szCs w:val="28"/>
        </w:rPr>
        <w:t>在设备供应商</w:t>
      </w:r>
      <w:r>
        <w:rPr>
          <w:rFonts w:hint="eastAsia" w:ascii="仿宋_GB2312" w:hAnsi="仿宋_GB2312" w:eastAsia="仿宋_GB2312" w:cs="仿宋_GB2312"/>
          <w:sz w:val="28"/>
          <w:szCs w:val="28"/>
          <w:lang w:val="en-US" w:eastAsia="zh-CN"/>
        </w:rPr>
        <w:t>处</w:t>
      </w:r>
      <w:r>
        <w:rPr>
          <w:rFonts w:hint="eastAsia" w:ascii="仿宋_GB2312" w:hAnsi="仿宋_GB2312" w:eastAsia="仿宋_GB2312" w:cs="仿宋_GB2312"/>
          <w:sz w:val="28"/>
          <w:szCs w:val="28"/>
        </w:rPr>
        <w:t>缴纳社保</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证明复印件</w:t>
      </w:r>
      <w:r>
        <w:rPr>
          <w:rFonts w:hint="eastAsia" w:ascii="仿宋_GB2312" w:hAnsi="仿宋_GB2312" w:eastAsia="仿宋_GB2312" w:cs="仿宋_GB2312"/>
          <w:sz w:val="28"/>
          <w:szCs w:val="28"/>
          <w:lang w:eastAsia="zh-CN"/>
        </w:rPr>
        <w:t>。</w:t>
      </w:r>
    </w:p>
    <w:p>
      <w:pPr>
        <w:tabs>
          <w:tab w:val="left" w:pos="6300"/>
        </w:tabs>
        <w:snapToGrid w:val="0"/>
        <w:spacing w:line="360" w:lineRule="auto"/>
        <w:ind w:firstLine="560" w:firstLineChars="200"/>
        <w:jc w:val="both"/>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（2）拟合作劳务公司承诺除项目负责人和安全员外，另外至少安排5名身体健康状况良好的劳务人员驻守现场，并随时接受检查，须提供项目负责</w:t>
      </w:r>
      <w:r>
        <w:rPr>
          <w:rFonts w:hint="eastAsia" w:ascii="仿宋_GB2312" w:hAnsi="仿宋_GB2312" w:eastAsia="仿宋_GB2312" w:cs="仿宋_GB2312"/>
          <w:sz w:val="28"/>
          <w:szCs w:val="28"/>
          <w:lang w:val="en-US" w:eastAsia="zh-CN"/>
        </w:rPr>
        <w:t>人</w:t>
      </w:r>
      <w:r>
        <w:rPr>
          <w:rFonts w:hint="eastAsia" w:ascii="仿宋_GB2312" w:hAnsi="仿宋_GB2312" w:eastAsia="仿宋_GB2312" w:cs="仿宋_GB2312"/>
          <w:sz w:val="28"/>
          <w:szCs w:val="28"/>
        </w:rPr>
        <w:t>和安全员</w:t>
      </w:r>
      <w:r>
        <w:rPr>
          <w:rFonts w:hint="eastAsia" w:ascii="仿宋_GB2312" w:hAnsi="仿宋_GB2312" w:eastAsia="仿宋_GB2312" w:cs="仿宋_GB2312"/>
          <w:sz w:val="28"/>
          <w:szCs w:val="28"/>
          <w:lang w:val="en-US" w:eastAsia="zh-CN"/>
        </w:rPr>
        <w:t>近两个月</w:t>
      </w:r>
      <w:r>
        <w:rPr>
          <w:rFonts w:hint="eastAsia" w:ascii="仿宋_GB2312" w:hAnsi="仿宋_GB2312" w:eastAsia="仿宋_GB2312" w:cs="仿宋_GB2312"/>
          <w:sz w:val="28"/>
          <w:szCs w:val="28"/>
        </w:rPr>
        <w:t>在劳务公司缴纳社保的证明复印件以及安全员的安全员资格证书复印件。</w:t>
      </w:r>
    </w:p>
    <w:p>
      <w:pPr>
        <w:kinsoku/>
        <w:overflowPunct/>
        <w:topLinePunct w:val="0"/>
        <w:autoSpaceDE/>
        <w:bidi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（3）拟合作攀岩调查公司承诺除项目负责人外，另外至少安排5名符合攀岩调查或高空作业的专业人员驻守现场，并随时接受检查，须提供项目负责</w:t>
      </w:r>
      <w:r>
        <w:rPr>
          <w:rFonts w:hint="eastAsia" w:ascii="仿宋_GB2312" w:hAnsi="仿宋_GB2312" w:eastAsia="仿宋_GB2312" w:cs="仿宋_GB2312"/>
          <w:sz w:val="28"/>
          <w:szCs w:val="28"/>
          <w:lang w:val="en-US" w:eastAsia="zh-CN"/>
        </w:rPr>
        <w:t>近两个月</w:t>
      </w:r>
      <w:r>
        <w:rPr>
          <w:rFonts w:hint="eastAsia" w:ascii="仿宋_GB2312" w:hAnsi="仿宋_GB2312" w:eastAsia="仿宋_GB2312" w:cs="仿宋_GB2312"/>
          <w:sz w:val="28"/>
          <w:szCs w:val="28"/>
        </w:rPr>
        <w:t>在攀岩调查公司缴纳社保的证明复印件以及所有人员的绳索或高空作业类资格证书复印件。</w:t>
      </w:r>
    </w:p>
    <w:p>
      <w:pPr>
        <w:kinsoku/>
        <w:overflowPunct/>
        <w:topLinePunct w:val="0"/>
        <w:autoSpaceDE/>
        <w:bidi w:val="0"/>
        <w:spacing w:line="360" w:lineRule="auto"/>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投标承诺函</w:t>
      </w:r>
    </w:p>
    <w:p>
      <w:pPr>
        <w:pStyle w:val="4"/>
        <w:spacing w:before="0" w:after="0" w:line="560" w:lineRule="exact"/>
        <w:jc w:val="center"/>
        <w:rPr>
          <w:rFonts w:hint="eastAsia" w:ascii="微软雅黑" w:hAnsi="微软雅黑" w:eastAsia="微软雅黑" w:cs="微软雅黑"/>
          <w:bCs/>
          <w:szCs w:val="32"/>
        </w:rPr>
      </w:pPr>
    </w:p>
    <w:p>
      <w:pPr>
        <w:pStyle w:val="4"/>
        <w:spacing w:before="0" w:after="0"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投标</w:t>
      </w:r>
      <w:r>
        <w:rPr>
          <w:rFonts w:hint="eastAsia" w:ascii="仿宋_GB2312" w:hAnsi="仿宋_GB2312" w:eastAsia="仿宋_GB2312" w:cs="仿宋_GB2312"/>
          <w:bCs/>
          <w:sz w:val="28"/>
          <w:szCs w:val="28"/>
        </w:rPr>
        <w:t>承诺函</w:t>
      </w:r>
    </w:p>
    <w:p>
      <w:pPr>
        <w:tabs>
          <w:tab w:val="left" w:pos="6300"/>
        </w:tabs>
        <w:snapToGrid w:val="0"/>
        <w:spacing w:line="500" w:lineRule="exact"/>
        <w:ind w:firstLine="560" w:firstLineChars="200"/>
        <w:rPr>
          <w:rFonts w:hint="eastAsia" w:ascii="仿宋_GB2312" w:hAnsi="仿宋_GB2312" w:eastAsia="仿宋_GB2312" w:cs="仿宋_GB2312"/>
          <w:sz w:val="28"/>
          <w:szCs w:val="28"/>
          <w:u w:val="single"/>
        </w:rPr>
      </w:pPr>
    </w:p>
    <w:p>
      <w:pPr>
        <w:tabs>
          <w:tab w:val="left" w:pos="6300"/>
        </w:tabs>
        <w:snapToGrid w:val="0"/>
        <w:spacing w:line="500" w:lineRule="exact"/>
        <w:ind w:firstLine="560" w:firstLineChars="200"/>
        <w:rPr>
          <w:rFonts w:hint="eastAsia" w:ascii="仿宋_GB2312" w:hAnsi="仿宋_GB2312" w:eastAsia="仿宋_GB2312" w:cs="仿宋_GB2312"/>
          <w:sz w:val="28"/>
          <w:szCs w:val="28"/>
        </w:rPr>
      </w:pPr>
    </w:p>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rPr>
        <w:t xml:space="preserve"> 三峡库区奉节县长江瞿塘峡段地质灾害专业监测预警项目  </w:t>
      </w:r>
    </w:p>
    <w:p>
      <w:pPr>
        <w:tabs>
          <w:tab w:val="left" w:pos="6300"/>
        </w:tabs>
        <w:snapToGrid w:val="0"/>
        <w:spacing w:line="500" w:lineRule="exact"/>
        <w:ind w:firstLine="560" w:firstLineChars="200"/>
        <w:rPr>
          <w:rFonts w:hint="eastAsia" w:ascii="仿宋_GB2312" w:hAnsi="仿宋_GB2312" w:eastAsia="仿宋_GB2312" w:cs="仿宋_GB2312"/>
          <w:sz w:val="28"/>
          <w:szCs w:val="28"/>
          <w:u w:val="single"/>
        </w:rPr>
      </w:pPr>
    </w:p>
    <w:p>
      <w:pPr>
        <w:tabs>
          <w:tab w:val="left" w:pos="6300"/>
        </w:tabs>
        <w:snapToGrid w:val="0"/>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rPr>
        <w:t xml:space="preserve">  重庆地质矿产研究院</w:t>
      </w:r>
    </w:p>
    <w:p>
      <w:pPr>
        <w:tabs>
          <w:tab w:val="left" w:pos="6300"/>
        </w:tabs>
        <w:snapToGrid w:val="0"/>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供应商</w:t>
      </w:r>
      <w:bookmarkStart w:id="40" w:name="_GoBack"/>
      <w:bookmarkEnd w:id="40"/>
      <w:r>
        <w:rPr>
          <w:rFonts w:hint="eastAsia" w:ascii="仿宋_GB2312" w:hAnsi="仿宋_GB2312" w:eastAsia="仿宋_GB2312" w:cs="仿宋_GB2312"/>
          <w:color w:val="000000"/>
          <w:sz w:val="28"/>
          <w:szCs w:val="28"/>
        </w:rPr>
        <w:t>名称）郑重承诺：我司已对本项目的总体情况进行了充分了解，对设备</w:t>
      </w:r>
      <w:r>
        <w:rPr>
          <w:rFonts w:hint="eastAsia" w:ascii="仿宋_GB2312" w:hAnsi="仿宋_GB2312" w:eastAsia="仿宋_GB2312" w:cs="仿宋_GB2312"/>
          <w:color w:val="000000"/>
          <w:sz w:val="28"/>
          <w:szCs w:val="28"/>
          <w:lang w:val="en-US" w:eastAsia="zh-CN"/>
        </w:rPr>
        <w:t>遴选</w:t>
      </w:r>
      <w:r>
        <w:rPr>
          <w:rFonts w:hint="eastAsia" w:ascii="仿宋_GB2312" w:hAnsi="仿宋_GB2312" w:eastAsia="仿宋_GB2312" w:cs="仿宋_GB2312"/>
          <w:color w:val="000000"/>
          <w:sz w:val="28"/>
          <w:szCs w:val="28"/>
        </w:rPr>
        <w:t>控制价和土建安装及5年质保期的成本进行了分析评估，同意贵院使用我司提供的产品及相关资料参与本项目投标，同意按照中标价格洽谈设备采购和土建安装及质保合同，并按照项目业主结算审定的实际工作量进行结算。</w:t>
      </w:r>
    </w:p>
    <w:p>
      <w:pPr>
        <w:tabs>
          <w:tab w:val="left" w:pos="6300"/>
        </w:tabs>
        <w:snapToGrid w:val="0"/>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特此承诺。 </w:t>
      </w:r>
    </w:p>
    <w:p>
      <w:pPr>
        <w:widowControl/>
        <w:jc w:val="left"/>
        <w:rPr>
          <w:rFonts w:hint="eastAsia" w:ascii="仿宋_GB2312" w:hAnsi="仿宋_GB2312" w:eastAsia="仿宋_GB2312" w:cs="仿宋_GB2312"/>
          <w:color w:val="000000"/>
          <w:sz w:val="28"/>
          <w:szCs w:val="28"/>
        </w:rPr>
      </w:pPr>
    </w:p>
    <w:p>
      <w:pPr>
        <w:tabs>
          <w:tab w:val="left" w:pos="6300"/>
        </w:tabs>
        <w:snapToGrid w:val="0"/>
        <w:spacing w:line="500" w:lineRule="exact"/>
        <w:ind w:right="424" w:firstLine="570"/>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供应商</w:t>
      </w:r>
      <w:r>
        <w:rPr>
          <w:rFonts w:hint="eastAsia" w:ascii="仿宋_GB2312" w:hAnsi="仿宋_GB2312" w:eastAsia="仿宋_GB2312" w:cs="仿宋_GB2312"/>
          <w:color w:val="000000"/>
          <w:sz w:val="28"/>
          <w:szCs w:val="28"/>
        </w:rPr>
        <w:t>公章）</w:t>
      </w:r>
    </w:p>
    <w:p>
      <w:pPr>
        <w:tabs>
          <w:tab w:val="left" w:pos="6300"/>
        </w:tabs>
        <w:snapToGrid w:val="0"/>
        <w:spacing w:line="500" w:lineRule="exact"/>
        <w:ind w:right="480" w:firstLine="570"/>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25</w:t>
      </w:r>
      <w:r>
        <w:rPr>
          <w:rFonts w:hint="eastAsia" w:ascii="仿宋_GB2312" w:hAnsi="仿宋_GB2312" w:eastAsia="仿宋_GB2312" w:cs="仿宋_GB2312"/>
          <w:color w:val="000000"/>
          <w:sz w:val="28"/>
          <w:szCs w:val="28"/>
        </w:rPr>
        <w:t>年   月   日</w:t>
      </w:r>
    </w:p>
    <w:p>
      <w:pPr>
        <w:tabs>
          <w:tab w:val="left" w:pos="6300"/>
        </w:tabs>
        <w:snapToGrid w:val="0"/>
        <w:spacing w:line="500" w:lineRule="exact"/>
        <w:ind w:firstLine="480" w:firstLineChars="200"/>
        <w:outlineLvl w:val="0"/>
        <w:rPr>
          <w:rFonts w:ascii="微软雅黑" w:hAnsi="微软雅黑" w:eastAsia="微软雅黑" w:cs="微软雅黑"/>
          <w:sz w:val="24"/>
          <w:szCs w:val="24"/>
        </w:rPr>
      </w:pPr>
    </w:p>
    <w:p>
      <w:pPr>
        <w:pStyle w:val="3"/>
        <w:pageBreakBefore/>
        <w:numPr>
          <w:ilvl w:val="0"/>
          <w:numId w:val="0"/>
        </w:numPr>
        <w:spacing w:line="500" w:lineRule="exact"/>
        <w:ind w:left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五、技术</w:t>
      </w:r>
      <w:r>
        <w:rPr>
          <w:rFonts w:hint="eastAsia" w:ascii="仿宋_GB2312" w:hAnsi="仿宋_GB2312" w:eastAsia="仿宋_GB2312" w:cs="仿宋_GB2312"/>
          <w:b/>
          <w:bCs/>
          <w:sz w:val="32"/>
          <w:szCs w:val="32"/>
        </w:rPr>
        <w:t>文件</w:t>
      </w:r>
    </w:p>
    <w:p>
      <w:pPr>
        <w:tabs>
          <w:tab w:val="left" w:pos="6300"/>
        </w:tabs>
        <w:snapToGrid w:val="0"/>
        <w:spacing w:line="500" w:lineRule="exact"/>
        <w:ind w:firstLine="3080" w:firstLineChars="1100"/>
        <w:jc w:val="both"/>
        <w:outlineLvl w:val="0"/>
        <w:rPr>
          <w:rFonts w:ascii="微软雅黑" w:hAnsi="微软雅黑" w:eastAsia="微软雅黑" w:cs="微软雅黑"/>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一）参数差异表</w:t>
      </w:r>
    </w:p>
    <w:p>
      <w:pPr>
        <w:spacing w:line="500" w:lineRule="exact"/>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 xml:space="preserve">表1  </w:t>
      </w:r>
      <w:r>
        <w:rPr>
          <w:rFonts w:hint="eastAsia" w:ascii="方正仿宋_GBK" w:hAnsi="方正仿宋_GBK" w:eastAsia="方正仿宋_GBK" w:cs="方正仿宋_GBK"/>
          <w:b/>
          <w:bCs/>
          <w:color w:val="000000"/>
          <w:kern w:val="0"/>
          <w:sz w:val="21"/>
          <w:szCs w:val="21"/>
        </w:rPr>
        <w:t>地表裂缝自动化监测设备</w:t>
      </w:r>
    </w:p>
    <w:tbl>
      <w:tblPr>
        <w:tblStyle w:val="17"/>
        <w:tblW w:w="9377" w:type="dxa"/>
        <w:tblInd w:w="0" w:type="dxa"/>
        <w:tblLayout w:type="fixed"/>
        <w:tblCellMar>
          <w:top w:w="0" w:type="dxa"/>
          <w:left w:w="108" w:type="dxa"/>
          <w:bottom w:w="0" w:type="dxa"/>
          <w:right w:w="108" w:type="dxa"/>
        </w:tblCellMar>
      </w:tblPr>
      <w:tblGrid>
        <w:gridCol w:w="1260"/>
        <w:gridCol w:w="2792"/>
        <w:gridCol w:w="2430"/>
        <w:gridCol w:w="1280"/>
        <w:gridCol w:w="1615"/>
      </w:tblGrid>
      <w:tr>
        <w:tblPrEx>
          <w:tblCellMar>
            <w:top w:w="0" w:type="dxa"/>
            <w:left w:w="108" w:type="dxa"/>
            <w:bottom w:w="0" w:type="dxa"/>
            <w:right w:w="108" w:type="dxa"/>
          </w:tblCellMar>
        </w:tblPrEx>
        <w:trPr>
          <w:trHeight w:val="329"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参数类型</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招标文件技术参数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设备方技术参数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偏离</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hint="eastAsia"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设备参数来源</w:t>
            </w:r>
          </w:p>
        </w:tc>
      </w:tr>
      <w:tr>
        <w:tblPrEx>
          <w:tblCellMar>
            <w:top w:w="0" w:type="dxa"/>
            <w:left w:w="108" w:type="dxa"/>
            <w:bottom w:w="0" w:type="dxa"/>
            <w:right w:w="108" w:type="dxa"/>
          </w:tblCellMar>
        </w:tblPrEx>
        <w:trPr>
          <w:trHeight w:val="651"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※精 度</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0.1mm</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97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采样频率</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≥1次/1min（采购人可依据实际需求在技术参数要求的范围内设定采样频率）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651"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存贮容量</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内置存贮设备容量≥4G</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651"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工作温度</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不小于[-20℃,85℃]区间</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651"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工作湿度</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不低于90% RH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651"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防水防尘</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rPr>
              <w:t>≥IP6</w:t>
            </w:r>
            <w:r>
              <w:rPr>
                <w:rFonts w:hint="eastAsia" w:ascii="方正仿宋_GBK" w:hAnsi="方正仿宋_GBK" w:eastAsia="方正仿宋_GBK" w:cs="方正仿宋_GBK"/>
                <w:color w:val="000000"/>
                <w:kern w:val="0"/>
                <w:sz w:val="21"/>
                <w:szCs w:val="21"/>
                <w:lang w:val="en-US" w:eastAsia="zh-CN"/>
              </w:rPr>
              <w:t>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1001"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通讯</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CDMA或GSM或GPRS或NB-IoT技术（支持国内三家运营商从2G到4G等不同的网络接入技术）</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方正仿宋_GBK" w:hAnsi="方正仿宋_GBK" w:eastAsia="方正仿宋_GBK" w:cs="方正仿宋_GBK"/>
                <w:color w:val="000000"/>
                <w:sz w:val="21"/>
                <w:szCs w:val="21"/>
              </w:rPr>
            </w:pPr>
          </w:p>
        </w:tc>
      </w:tr>
    </w:tbl>
    <w:p>
      <w:pPr>
        <w:spacing w:line="500" w:lineRule="exact"/>
        <w:jc w:val="center"/>
        <w:outlineLvl w:val="0"/>
        <w:rPr>
          <w:rFonts w:hint="eastAsia" w:ascii="仿宋" w:hAnsi="仿宋" w:eastAsia="仿宋" w:cs="仿宋"/>
          <w:b/>
          <w:bCs/>
          <w:sz w:val="21"/>
          <w:szCs w:val="21"/>
        </w:rPr>
      </w:pPr>
      <w:r>
        <w:rPr>
          <w:rFonts w:hint="eastAsia" w:ascii="仿宋" w:hAnsi="仿宋" w:eastAsia="仿宋" w:cs="仿宋"/>
          <w:b/>
          <w:bCs/>
          <w:sz w:val="21"/>
          <w:szCs w:val="21"/>
        </w:rPr>
        <w:t>表2  应力自动化监测设备</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778"/>
        <w:gridCol w:w="2303"/>
        <w:gridCol w:w="1437"/>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384" w:type="dxa"/>
            <w:vAlign w:val="center"/>
          </w:tcPr>
          <w:p>
            <w:pPr>
              <w:snapToGrid w:val="0"/>
              <w:jc w:val="center"/>
              <w:rPr>
                <w:rFonts w:hint="eastAsia" w:ascii="仿宋" w:hAnsi="仿宋" w:eastAsia="仿宋" w:cs="仿宋"/>
                <w:b/>
                <w:bCs/>
                <w:sz w:val="21"/>
                <w:szCs w:val="21"/>
              </w:rPr>
            </w:pPr>
            <w:r>
              <w:rPr>
                <w:rFonts w:hint="eastAsia" w:ascii="仿宋" w:hAnsi="仿宋" w:eastAsia="仿宋" w:cs="仿宋"/>
                <w:b/>
                <w:bCs/>
                <w:sz w:val="21"/>
                <w:szCs w:val="21"/>
              </w:rPr>
              <w:t>参数类型</w:t>
            </w:r>
          </w:p>
        </w:tc>
        <w:tc>
          <w:tcPr>
            <w:tcW w:w="2778" w:type="dxa"/>
            <w:vAlign w:val="center"/>
          </w:tcPr>
          <w:p>
            <w:pPr>
              <w:snapToGrid w:val="0"/>
              <w:jc w:val="center"/>
              <w:rPr>
                <w:rFonts w:hint="eastAsia" w:ascii="仿宋" w:hAnsi="仿宋" w:eastAsia="仿宋" w:cs="仿宋"/>
                <w:b/>
                <w:bCs/>
                <w:sz w:val="21"/>
                <w:szCs w:val="21"/>
              </w:rPr>
            </w:pPr>
            <w:r>
              <w:rPr>
                <w:rFonts w:hint="eastAsia" w:ascii="仿宋" w:hAnsi="仿宋" w:eastAsia="仿宋" w:cs="仿宋"/>
                <w:b/>
                <w:bCs/>
                <w:sz w:val="21"/>
                <w:szCs w:val="21"/>
              </w:rPr>
              <w:t>技术参数</w:t>
            </w:r>
          </w:p>
        </w:tc>
        <w:tc>
          <w:tcPr>
            <w:tcW w:w="2303" w:type="dxa"/>
            <w:vAlign w:val="center"/>
          </w:tcPr>
          <w:p>
            <w:pPr>
              <w:widowControl/>
              <w:spacing w:line="240" w:lineRule="exact"/>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rPr>
              <w:t>设备方技术参数</w:t>
            </w:r>
          </w:p>
        </w:tc>
        <w:tc>
          <w:tcPr>
            <w:tcW w:w="1437" w:type="dxa"/>
            <w:vAlign w:val="center"/>
          </w:tcPr>
          <w:p>
            <w:pPr>
              <w:widowControl/>
              <w:spacing w:line="240" w:lineRule="exact"/>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rPr>
              <w:t>偏离</w:t>
            </w:r>
          </w:p>
        </w:tc>
        <w:tc>
          <w:tcPr>
            <w:tcW w:w="1595" w:type="dxa"/>
            <w:vAlign w:val="center"/>
          </w:tcPr>
          <w:p>
            <w:pPr>
              <w:widowControl/>
              <w:spacing w:line="240" w:lineRule="exact"/>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rPr>
              <w:t>设备参数来源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384" w:type="dxa"/>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分辨率</w:t>
            </w:r>
          </w:p>
        </w:tc>
        <w:tc>
          <w:tcPr>
            <w:tcW w:w="2778" w:type="dxa"/>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≤0.025%</w:t>
            </w:r>
          </w:p>
        </w:tc>
        <w:tc>
          <w:tcPr>
            <w:tcW w:w="2303" w:type="dxa"/>
            <w:vAlign w:val="center"/>
          </w:tcPr>
          <w:p>
            <w:pPr>
              <w:snapToGrid w:val="0"/>
              <w:jc w:val="center"/>
              <w:rPr>
                <w:rFonts w:hint="eastAsia" w:ascii="仿宋" w:hAnsi="仿宋" w:eastAsia="仿宋" w:cs="仿宋"/>
                <w:bCs/>
                <w:sz w:val="21"/>
                <w:szCs w:val="21"/>
              </w:rPr>
            </w:pPr>
          </w:p>
        </w:tc>
        <w:tc>
          <w:tcPr>
            <w:tcW w:w="1437" w:type="dxa"/>
            <w:vAlign w:val="center"/>
          </w:tcPr>
          <w:p>
            <w:pPr>
              <w:snapToGrid w:val="0"/>
              <w:jc w:val="center"/>
              <w:rPr>
                <w:rFonts w:hint="eastAsia" w:ascii="仿宋" w:hAnsi="仿宋" w:eastAsia="仿宋" w:cs="仿宋"/>
                <w:bCs/>
                <w:sz w:val="21"/>
                <w:szCs w:val="21"/>
              </w:rPr>
            </w:pPr>
          </w:p>
        </w:tc>
        <w:tc>
          <w:tcPr>
            <w:tcW w:w="1595" w:type="dxa"/>
            <w:vAlign w:val="center"/>
          </w:tcPr>
          <w:p>
            <w:pPr>
              <w:snapToGrid w:val="0"/>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384" w:type="dxa"/>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※监测精度</w:t>
            </w:r>
          </w:p>
        </w:tc>
        <w:tc>
          <w:tcPr>
            <w:tcW w:w="2778" w:type="dxa"/>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±0.1%F.S</w:t>
            </w:r>
          </w:p>
        </w:tc>
        <w:tc>
          <w:tcPr>
            <w:tcW w:w="2303" w:type="dxa"/>
            <w:vAlign w:val="center"/>
          </w:tcPr>
          <w:p>
            <w:pPr>
              <w:snapToGrid w:val="0"/>
              <w:jc w:val="center"/>
              <w:rPr>
                <w:rFonts w:hint="eastAsia" w:ascii="仿宋" w:hAnsi="仿宋" w:eastAsia="仿宋" w:cs="仿宋"/>
                <w:bCs/>
                <w:sz w:val="21"/>
                <w:szCs w:val="21"/>
              </w:rPr>
            </w:pPr>
          </w:p>
        </w:tc>
        <w:tc>
          <w:tcPr>
            <w:tcW w:w="1437" w:type="dxa"/>
            <w:vAlign w:val="center"/>
          </w:tcPr>
          <w:p>
            <w:pPr>
              <w:snapToGrid w:val="0"/>
              <w:jc w:val="center"/>
              <w:rPr>
                <w:rFonts w:hint="eastAsia" w:ascii="仿宋" w:hAnsi="仿宋" w:eastAsia="仿宋" w:cs="仿宋"/>
                <w:bCs/>
                <w:sz w:val="21"/>
                <w:szCs w:val="21"/>
              </w:rPr>
            </w:pPr>
          </w:p>
        </w:tc>
        <w:tc>
          <w:tcPr>
            <w:tcW w:w="1595" w:type="dxa"/>
            <w:vAlign w:val="center"/>
          </w:tcPr>
          <w:p>
            <w:pPr>
              <w:snapToGrid w:val="0"/>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384" w:type="dxa"/>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存贮容量</w:t>
            </w:r>
          </w:p>
        </w:tc>
        <w:tc>
          <w:tcPr>
            <w:tcW w:w="2778" w:type="dxa"/>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内置存贮设备容量≥4GB</w:t>
            </w:r>
          </w:p>
        </w:tc>
        <w:tc>
          <w:tcPr>
            <w:tcW w:w="2303" w:type="dxa"/>
            <w:vAlign w:val="center"/>
          </w:tcPr>
          <w:p>
            <w:pPr>
              <w:snapToGrid w:val="0"/>
              <w:jc w:val="center"/>
              <w:rPr>
                <w:rFonts w:hint="eastAsia" w:ascii="仿宋" w:hAnsi="仿宋" w:eastAsia="仿宋" w:cs="仿宋"/>
                <w:bCs/>
                <w:sz w:val="21"/>
                <w:szCs w:val="21"/>
              </w:rPr>
            </w:pPr>
          </w:p>
        </w:tc>
        <w:tc>
          <w:tcPr>
            <w:tcW w:w="1437" w:type="dxa"/>
            <w:vAlign w:val="center"/>
          </w:tcPr>
          <w:p>
            <w:pPr>
              <w:snapToGrid w:val="0"/>
              <w:jc w:val="center"/>
              <w:rPr>
                <w:rFonts w:hint="eastAsia" w:ascii="仿宋" w:hAnsi="仿宋" w:eastAsia="仿宋" w:cs="仿宋"/>
                <w:bCs/>
                <w:sz w:val="21"/>
                <w:szCs w:val="21"/>
              </w:rPr>
            </w:pPr>
          </w:p>
        </w:tc>
        <w:tc>
          <w:tcPr>
            <w:tcW w:w="1595" w:type="dxa"/>
            <w:vAlign w:val="center"/>
          </w:tcPr>
          <w:p>
            <w:pPr>
              <w:snapToGrid w:val="0"/>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384" w:type="dxa"/>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工作温度</w:t>
            </w:r>
          </w:p>
        </w:tc>
        <w:tc>
          <w:tcPr>
            <w:tcW w:w="2778" w:type="dxa"/>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不小于[-25℃,85℃]区间</w:t>
            </w:r>
          </w:p>
        </w:tc>
        <w:tc>
          <w:tcPr>
            <w:tcW w:w="2303" w:type="dxa"/>
            <w:vAlign w:val="center"/>
          </w:tcPr>
          <w:p>
            <w:pPr>
              <w:snapToGrid w:val="0"/>
              <w:jc w:val="center"/>
              <w:rPr>
                <w:rFonts w:hint="eastAsia" w:ascii="仿宋" w:hAnsi="仿宋" w:eastAsia="仿宋" w:cs="仿宋"/>
                <w:bCs/>
                <w:sz w:val="21"/>
                <w:szCs w:val="21"/>
              </w:rPr>
            </w:pPr>
          </w:p>
        </w:tc>
        <w:tc>
          <w:tcPr>
            <w:tcW w:w="1437" w:type="dxa"/>
            <w:vAlign w:val="center"/>
          </w:tcPr>
          <w:p>
            <w:pPr>
              <w:snapToGrid w:val="0"/>
              <w:jc w:val="center"/>
              <w:rPr>
                <w:rFonts w:hint="eastAsia" w:ascii="仿宋" w:hAnsi="仿宋" w:eastAsia="仿宋" w:cs="仿宋"/>
                <w:bCs/>
                <w:sz w:val="21"/>
                <w:szCs w:val="21"/>
              </w:rPr>
            </w:pPr>
          </w:p>
        </w:tc>
        <w:tc>
          <w:tcPr>
            <w:tcW w:w="1595" w:type="dxa"/>
            <w:vAlign w:val="center"/>
          </w:tcPr>
          <w:p>
            <w:pPr>
              <w:snapToGrid w:val="0"/>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384" w:type="dxa"/>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工作湿度</w:t>
            </w:r>
          </w:p>
        </w:tc>
        <w:tc>
          <w:tcPr>
            <w:tcW w:w="2778" w:type="dxa"/>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100%RH</w:t>
            </w:r>
          </w:p>
        </w:tc>
        <w:tc>
          <w:tcPr>
            <w:tcW w:w="2303" w:type="dxa"/>
            <w:vAlign w:val="center"/>
          </w:tcPr>
          <w:p>
            <w:pPr>
              <w:snapToGrid w:val="0"/>
              <w:jc w:val="center"/>
              <w:rPr>
                <w:rFonts w:hint="eastAsia" w:ascii="仿宋" w:hAnsi="仿宋" w:eastAsia="仿宋" w:cs="仿宋"/>
                <w:bCs/>
                <w:sz w:val="21"/>
                <w:szCs w:val="21"/>
              </w:rPr>
            </w:pPr>
          </w:p>
        </w:tc>
        <w:tc>
          <w:tcPr>
            <w:tcW w:w="1437" w:type="dxa"/>
            <w:vAlign w:val="center"/>
          </w:tcPr>
          <w:p>
            <w:pPr>
              <w:snapToGrid w:val="0"/>
              <w:jc w:val="center"/>
              <w:rPr>
                <w:rFonts w:hint="eastAsia" w:ascii="仿宋" w:hAnsi="仿宋" w:eastAsia="仿宋" w:cs="仿宋"/>
                <w:bCs/>
                <w:sz w:val="21"/>
                <w:szCs w:val="21"/>
              </w:rPr>
            </w:pPr>
          </w:p>
        </w:tc>
        <w:tc>
          <w:tcPr>
            <w:tcW w:w="1595" w:type="dxa"/>
            <w:vAlign w:val="center"/>
          </w:tcPr>
          <w:p>
            <w:pPr>
              <w:snapToGrid w:val="0"/>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384" w:type="dxa"/>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防水防尘</w:t>
            </w:r>
          </w:p>
        </w:tc>
        <w:tc>
          <w:tcPr>
            <w:tcW w:w="2778" w:type="dxa"/>
            <w:vAlign w:val="center"/>
          </w:tcPr>
          <w:p>
            <w:pPr>
              <w:snapToGrid w:val="0"/>
              <w:jc w:val="center"/>
              <w:rPr>
                <w:rFonts w:hint="eastAsia" w:ascii="仿宋" w:hAnsi="仿宋" w:eastAsia="仿宋" w:cs="仿宋"/>
                <w:bCs/>
                <w:sz w:val="21"/>
                <w:szCs w:val="21"/>
              </w:rPr>
            </w:pPr>
            <w:r>
              <w:rPr>
                <w:rFonts w:hint="eastAsia" w:ascii="仿宋" w:hAnsi="仿宋" w:eastAsia="仿宋" w:cs="仿宋"/>
                <w:color w:val="000000"/>
                <w:kern w:val="0"/>
                <w:sz w:val="21"/>
                <w:szCs w:val="21"/>
              </w:rPr>
              <w:t>≥</w:t>
            </w:r>
            <w:r>
              <w:rPr>
                <w:rFonts w:hint="eastAsia" w:ascii="仿宋" w:hAnsi="仿宋" w:eastAsia="仿宋" w:cs="仿宋"/>
                <w:bCs/>
                <w:sz w:val="21"/>
                <w:szCs w:val="21"/>
              </w:rPr>
              <w:t>IP68</w:t>
            </w:r>
          </w:p>
        </w:tc>
        <w:tc>
          <w:tcPr>
            <w:tcW w:w="2303" w:type="dxa"/>
            <w:vAlign w:val="center"/>
          </w:tcPr>
          <w:p>
            <w:pPr>
              <w:snapToGrid w:val="0"/>
              <w:jc w:val="center"/>
              <w:rPr>
                <w:rFonts w:hint="eastAsia" w:ascii="仿宋" w:hAnsi="仿宋" w:eastAsia="仿宋" w:cs="仿宋"/>
                <w:bCs/>
                <w:sz w:val="21"/>
                <w:szCs w:val="21"/>
              </w:rPr>
            </w:pPr>
          </w:p>
        </w:tc>
        <w:tc>
          <w:tcPr>
            <w:tcW w:w="1437" w:type="dxa"/>
            <w:vAlign w:val="center"/>
          </w:tcPr>
          <w:p>
            <w:pPr>
              <w:snapToGrid w:val="0"/>
              <w:jc w:val="center"/>
              <w:rPr>
                <w:rFonts w:hint="eastAsia" w:ascii="仿宋" w:hAnsi="仿宋" w:eastAsia="仿宋" w:cs="仿宋"/>
                <w:bCs/>
                <w:sz w:val="21"/>
                <w:szCs w:val="21"/>
              </w:rPr>
            </w:pPr>
          </w:p>
        </w:tc>
        <w:tc>
          <w:tcPr>
            <w:tcW w:w="1595" w:type="dxa"/>
            <w:vAlign w:val="center"/>
          </w:tcPr>
          <w:p>
            <w:pPr>
              <w:snapToGrid w:val="0"/>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exact"/>
          <w:jc w:val="center"/>
        </w:trPr>
        <w:tc>
          <w:tcPr>
            <w:tcW w:w="1384" w:type="dxa"/>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通讯</w:t>
            </w:r>
          </w:p>
        </w:tc>
        <w:tc>
          <w:tcPr>
            <w:tcW w:w="2778" w:type="dxa"/>
            <w:vAlign w:val="center"/>
          </w:tcPr>
          <w:p>
            <w:pPr>
              <w:snapToGrid w:val="0"/>
              <w:spacing w:line="300" w:lineRule="exact"/>
              <w:jc w:val="center"/>
              <w:rPr>
                <w:rFonts w:hint="eastAsia" w:ascii="仿宋" w:hAnsi="仿宋" w:eastAsia="仿宋" w:cs="仿宋"/>
                <w:bCs/>
                <w:sz w:val="21"/>
                <w:szCs w:val="21"/>
              </w:rPr>
            </w:pPr>
            <w:r>
              <w:rPr>
                <w:rFonts w:hint="eastAsia" w:ascii="仿宋" w:hAnsi="仿宋" w:eastAsia="仿宋" w:cs="仿宋"/>
                <w:bCs/>
                <w:sz w:val="21"/>
                <w:szCs w:val="21"/>
              </w:rPr>
              <w:t>CDMA或GSM或GPRS或NB-IoT技术，支持国内三家运营商从2G到4G等不同的网络接入技术</w:t>
            </w:r>
          </w:p>
        </w:tc>
        <w:tc>
          <w:tcPr>
            <w:tcW w:w="2303" w:type="dxa"/>
            <w:vAlign w:val="center"/>
          </w:tcPr>
          <w:p>
            <w:pPr>
              <w:snapToGrid w:val="0"/>
              <w:spacing w:line="300" w:lineRule="exact"/>
              <w:jc w:val="center"/>
              <w:rPr>
                <w:rFonts w:hint="eastAsia" w:ascii="仿宋" w:hAnsi="仿宋" w:eastAsia="仿宋" w:cs="仿宋"/>
                <w:bCs/>
                <w:sz w:val="21"/>
                <w:szCs w:val="21"/>
              </w:rPr>
            </w:pPr>
          </w:p>
        </w:tc>
        <w:tc>
          <w:tcPr>
            <w:tcW w:w="1437" w:type="dxa"/>
            <w:vAlign w:val="center"/>
          </w:tcPr>
          <w:p>
            <w:pPr>
              <w:snapToGrid w:val="0"/>
              <w:spacing w:line="300" w:lineRule="exact"/>
              <w:jc w:val="center"/>
              <w:rPr>
                <w:rFonts w:hint="eastAsia" w:ascii="仿宋" w:hAnsi="仿宋" w:eastAsia="仿宋" w:cs="仿宋"/>
                <w:bCs/>
                <w:sz w:val="21"/>
                <w:szCs w:val="21"/>
              </w:rPr>
            </w:pPr>
          </w:p>
        </w:tc>
        <w:tc>
          <w:tcPr>
            <w:tcW w:w="1595" w:type="dxa"/>
            <w:vAlign w:val="center"/>
          </w:tcPr>
          <w:p>
            <w:pPr>
              <w:snapToGrid w:val="0"/>
              <w:spacing w:line="300" w:lineRule="exact"/>
              <w:jc w:val="center"/>
              <w:rPr>
                <w:rFonts w:hint="eastAsia" w:ascii="仿宋" w:hAnsi="仿宋" w:eastAsia="仿宋" w:cs="仿宋"/>
                <w:bCs/>
                <w:sz w:val="21"/>
                <w:szCs w:val="21"/>
              </w:rPr>
            </w:pPr>
          </w:p>
        </w:tc>
      </w:tr>
    </w:tbl>
    <w:p>
      <w:pPr>
        <w:tabs>
          <w:tab w:val="left" w:pos="6300"/>
        </w:tabs>
        <w:snapToGrid w:val="0"/>
        <w:spacing w:line="360" w:lineRule="auto"/>
        <w:ind w:firstLine="480" w:firstLineChars="200"/>
        <w:rPr>
          <w:rFonts w:ascii="宋体" w:hAnsi="宋体"/>
          <w:sz w:val="24"/>
          <w:szCs w:val="28"/>
        </w:rPr>
      </w:pPr>
    </w:p>
    <w:p>
      <w:pPr>
        <w:tabs>
          <w:tab w:val="left" w:pos="6300"/>
        </w:tabs>
        <w:snapToGrid w:val="0"/>
        <w:spacing w:line="360" w:lineRule="auto"/>
        <w:ind w:firstLine="480" w:firstLineChars="200"/>
        <w:outlineLvl w:val="1"/>
        <w:rPr>
          <w:rFonts w:hint="eastAsia" w:ascii="宋体" w:hAnsi="宋体"/>
          <w:sz w:val="24"/>
          <w:szCs w:val="28"/>
        </w:rPr>
      </w:pPr>
    </w:p>
    <w:p>
      <w:pPr>
        <w:tabs>
          <w:tab w:val="left" w:pos="6300"/>
        </w:tabs>
        <w:snapToGrid w:val="0"/>
        <w:spacing w:line="360" w:lineRule="auto"/>
        <w:ind w:firstLine="560" w:firstLineChars="20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p>
      <w:pPr>
        <w:tabs>
          <w:tab w:val="left" w:pos="6300"/>
        </w:tabs>
        <w:snapToGrid w:val="0"/>
        <w:spacing w:line="360" w:lineRule="auto"/>
        <w:ind w:firstLine="560" w:firstLineChars="20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pPr>
        <w:tabs>
          <w:tab w:val="left" w:pos="6300"/>
        </w:tabs>
        <w:snapToGrid w:val="0"/>
        <w:spacing w:line="360" w:lineRule="auto"/>
        <w:ind w:firstLine="560" w:firstLineChars="20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p>
      <w:pPr>
        <w:tabs>
          <w:tab w:val="left" w:pos="6300"/>
        </w:tabs>
        <w:snapToGrid w:val="0"/>
        <w:spacing w:line="360" w:lineRule="auto"/>
        <w:ind w:firstLine="560" w:firstLineChars="200"/>
        <w:jc w:val="center"/>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tabs>
          <w:tab w:val="left" w:pos="6300"/>
        </w:tabs>
        <w:snapToGrid w:val="0"/>
        <w:spacing w:line="360" w:lineRule="auto"/>
        <w:ind w:firstLine="560" w:firstLineChars="200"/>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供应商名称</w:t>
      </w:r>
      <w:r>
        <w:rPr>
          <w:rFonts w:hint="eastAsia" w:ascii="仿宋_GB2312" w:hAnsi="仿宋_GB2312" w:eastAsia="仿宋_GB2312" w:cs="仿宋_GB2312"/>
          <w:sz w:val="28"/>
          <w:szCs w:val="28"/>
        </w:rPr>
        <w:t>（盖章）：</w:t>
      </w:r>
    </w:p>
    <w:p>
      <w:pPr>
        <w:tabs>
          <w:tab w:val="left" w:pos="6300"/>
        </w:tabs>
        <w:snapToGrid w:val="0"/>
        <w:spacing w:line="360" w:lineRule="auto"/>
        <w:jc w:val="center"/>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日期：</w:t>
      </w:r>
    </w:p>
    <w:p>
      <w:pPr>
        <w:snapToGrid w:val="0"/>
        <w:spacing w:line="500" w:lineRule="exact"/>
        <w:ind w:firstLine="560" w:firstLineChars="200"/>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pPr>
        <w:tabs>
          <w:tab w:val="left" w:pos="6300"/>
        </w:tabs>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1.本表即为对本项目“监测仪器设备要求”中所列条款进行比较和响应，应逐条如实填写，“监测仪器设备要求”中必须列出具体数值或内容。</w:t>
      </w:r>
    </w:p>
    <w:p>
      <w:pPr>
        <w:tabs>
          <w:tab w:val="left" w:pos="6300"/>
        </w:tabs>
        <w:snapToGrid w:val="0"/>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2.“偏离”项：如提交单位未应答或只注明“符合”、“满足”等类似无具体数值或内容的表述，视为不满足相应条款；</w:t>
      </w:r>
      <w:r>
        <w:rPr>
          <w:rFonts w:hint="eastAsia" w:ascii="仿宋_GB2312" w:hAnsi="仿宋_GB2312" w:eastAsia="仿宋_GB2312" w:cs="仿宋_GB2312"/>
          <w:color w:val="000000"/>
          <w:sz w:val="28"/>
          <w:szCs w:val="28"/>
        </w:rPr>
        <w:t>根据响应情况在“差异说明”项填写正偏离或负偏离及原因，完全符合的填写“无差异”。</w:t>
      </w:r>
    </w:p>
    <w:p>
      <w:pPr>
        <w:tabs>
          <w:tab w:val="left" w:pos="6300"/>
        </w:tabs>
        <w:snapToGrid w:val="0"/>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3.“设备参数来源”项：备注设备参数出处，如“型批报告、CNAS、国检中心”等。并在自拟附件中，将设备参数出处附截图。</w:t>
      </w:r>
    </w:p>
    <w:p>
      <w:pPr>
        <w:tabs>
          <w:tab w:val="left" w:pos="6300"/>
        </w:tabs>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4.本表可扩展。</w:t>
      </w:r>
    </w:p>
    <w:p>
      <w:pPr>
        <w:tabs>
          <w:tab w:val="left" w:pos="6300"/>
        </w:tabs>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5.其他未说明条款参照附件一监测仪器设备要求执行。</w:t>
      </w:r>
    </w:p>
    <w:p>
      <w:pPr>
        <w:pStyle w:val="15"/>
        <w:ind w:firstLine="0"/>
        <w:rPr>
          <w:rFonts w:ascii="微软雅黑" w:hAnsi="微软雅黑" w:eastAsia="微软雅黑" w:cs="微软雅黑"/>
          <w:sz w:val="24"/>
          <w:szCs w:val="24"/>
        </w:rPr>
      </w:pPr>
    </w:p>
    <w:p>
      <w:pPr>
        <w:pStyle w:val="15"/>
        <w:ind w:firstLine="0"/>
        <w:rPr>
          <w:rFonts w:ascii="微软雅黑" w:hAnsi="微软雅黑" w:eastAsia="微软雅黑" w:cs="微软雅黑"/>
          <w:sz w:val="24"/>
          <w:szCs w:val="24"/>
        </w:rPr>
      </w:pPr>
    </w:p>
    <w:p>
      <w:pPr>
        <w:pStyle w:val="15"/>
        <w:ind w:firstLine="0"/>
        <w:rPr>
          <w:rFonts w:ascii="微软雅黑" w:hAnsi="微软雅黑" w:eastAsia="微软雅黑" w:cs="微软雅黑"/>
          <w:sz w:val="24"/>
          <w:szCs w:val="24"/>
        </w:rPr>
      </w:pPr>
    </w:p>
    <w:p>
      <w:pPr>
        <w:pStyle w:val="15"/>
        <w:ind w:firstLine="0"/>
        <w:rPr>
          <w:rFonts w:ascii="微软雅黑" w:hAnsi="微软雅黑" w:eastAsia="微软雅黑" w:cs="微软雅黑"/>
          <w:sz w:val="24"/>
          <w:szCs w:val="24"/>
        </w:rPr>
      </w:pPr>
    </w:p>
    <w:p>
      <w:pPr>
        <w:pStyle w:val="15"/>
        <w:ind w:firstLine="0"/>
        <w:rPr>
          <w:rFonts w:ascii="微软雅黑" w:hAnsi="微软雅黑" w:eastAsia="微软雅黑" w:cs="微软雅黑"/>
          <w:sz w:val="24"/>
          <w:szCs w:val="24"/>
        </w:rPr>
      </w:pPr>
    </w:p>
    <w:p>
      <w:pPr>
        <w:pStyle w:val="15"/>
        <w:ind w:firstLine="0"/>
        <w:rPr>
          <w:rFonts w:ascii="微软雅黑" w:hAnsi="微软雅黑" w:eastAsia="微软雅黑" w:cs="微软雅黑"/>
          <w:sz w:val="24"/>
          <w:szCs w:val="24"/>
        </w:rPr>
      </w:pPr>
    </w:p>
    <w:p>
      <w:pPr>
        <w:pStyle w:val="15"/>
        <w:ind w:firstLine="0"/>
        <w:rPr>
          <w:rFonts w:ascii="微软雅黑" w:hAnsi="微软雅黑" w:eastAsia="微软雅黑" w:cs="微软雅黑"/>
          <w:sz w:val="24"/>
          <w:szCs w:val="24"/>
        </w:rPr>
      </w:pPr>
    </w:p>
    <w:p>
      <w:pPr>
        <w:pStyle w:val="15"/>
        <w:ind w:firstLine="0"/>
        <w:rPr>
          <w:rFonts w:ascii="微软雅黑" w:hAnsi="微软雅黑" w:eastAsia="微软雅黑" w:cs="微软雅黑"/>
          <w:sz w:val="24"/>
          <w:szCs w:val="24"/>
        </w:rPr>
      </w:pPr>
    </w:p>
    <w:p>
      <w:pPr>
        <w:pStyle w:val="15"/>
        <w:ind w:firstLine="0"/>
        <w:rPr>
          <w:rFonts w:ascii="微软雅黑" w:hAnsi="微软雅黑" w:eastAsia="微软雅黑" w:cs="微软雅黑"/>
          <w:sz w:val="24"/>
          <w:szCs w:val="24"/>
        </w:rPr>
      </w:pPr>
    </w:p>
    <w:p>
      <w:pPr>
        <w:kinsoku/>
        <w:overflowPunct/>
        <w:topLinePunct w:val="0"/>
        <w:autoSpaceDE/>
        <w:bidi w:val="0"/>
        <w:spacing w:line="360" w:lineRule="auto"/>
        <w:jc w:val="left"/>
        <w:rPr>
          <w:rFonts w:hint="eastAsia" w:ascii="仿宋_GB2312" w:hAnsi="仿宋_GB2312" w:eastAsia="仿宋_GB2312" w:cs="仿宋_GB2312"/>
          <w:color w:val="auto"/>
          <w:sz w:val="28"/>
          <w:szCs w:val="28"/>
          <w:highlight w:val="none"/>
        </w:rPr>
      </w:pPr>
      <w:bookmarkStart w:id="37" w:name="_Toc10932"/>
      <w:bookmarkStart w:id="38" w:name="_Toc14492"/>
      <w:bookmarkStart w:id="39" w:name="_Toc29942"/>
    </w:p>
    <w:p>
      <w:pPr>
        <w:kinsoku/>
        <w:overflowPunct/>
        <w:topLinePunct w:val="0"/>
        <w:autoSpaceDE/>
        <w:bidi w:val="0"/>
        <w:spacing w:line="36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）设备维护人员驻守现场承诺书</w:t>
      </w:r>
    </w:p>
    <w:p>
      <w:pPr>
        <w:pStyle w:val="4"/>
        <w:spacing w:before="0" w:after="0" w:line="560" w:lineRule="exact"/>
        <w:jc w:val="both"/>
        <w:rPr>
          <w:rFonts w:hint="eastAsia" w:ascii="微软雅黑" w:hAnsi="微软雅黑" w:eastAsia="微软雅黑" w:cs="微软雅黑"/>
          <w:bCs/>
          <w:szCs w:val="32"/>
        </w:rPr>
      </w:pPr>
    </w:p>
    <w:p>
      <w:pPr>
        <w:pStyle w:val="4"/>
        <w:spacing w:before="0" w:after="0"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设备维护人员驻守现场承诺书</w:t>
      </w:r>
      <w:bookmarkEnd w:id="37"/>
      <w:bookmarkEnd w:id="38"/>
      <w:bookmarkEnd w:id="39"/>
    </w:p>
    <w:p>
      <w:pPr>
        <w:tabs>
          <w:tab w:val="left" w:pos="6300"/>
        </w:tabs>
        <w:snapToGrid w:val="0"/>
        <w:spacing w:line="500" w:lineRule="exact"/>
        <w:ind w:firstLine="560" w:firstLineChars="200"/>
        <w:rPr>
          <w:rFonts w:hint="eastAsia" w:ascii="仿宋_GB2312" w:hAnsi="仿宋_GB2312" w:eastAsia="仿宋_GB2312" w:cs="仿宋_GB2312"/>
          <w:sz w:val="28"/>
          <w:szCs w:val="28"/>
          <w:u w:val="single"/>
        </w:rPr>
      </w:pPr>
    </w:p>
    <w:p>
      <w:pPr>
        <w:tabs>
          <w:tab w:val="left" w:pos="6300"/>
        </w:tabs>
        <w:snapToGrid w:val="0"/>
        <w:spacing w:line="500" w:lineRule="exact"/>
        <w:ind w:firstLine="560" w:firstLineChars="200"/>
        <w:rPr>
          <w:rFonts w:hint="eastAsia" w:ascii="仿宋_GB2312" w:hAnsi="仿宋_GB2312" w:eastAsia="仿宋_GB2312" w:cs="仿宋_GB2312"/>
          <w:sz w:val="28"/>
          <w:szCs w:val="28"/>
        </w:rPr>
      </w:pPr>
    </w:p>
    <w:p>
      <w:pPr>
        <w:spacing w:line="5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rPr>
        <w:t xml:space="preserve"> 三峡库区奉节县长江瞿塘峡段地质灾害专业监测预警项目  </w:t>
      </w:r>
    </w:p>
    <w:p>
      <w:pPr>
        <w:tabs>
          <w:tab w:val="left" w:pos="6300"/>
        </w:tabs>
        <w:snapToGrid w:val="0"/>
        <w:spacing w:line="500" w:lineRule="exact"/>
        <w:ind w:firstLine="560" w:firstLineChars="200"/>
        <w:rPr>
          <w:rFonts w:hint="eastAsia" w:ascii="仿宋_GB2312" w:hAnsi="仿宋_GB2312" w:eastAsia="仿宋_GB2312" w:cs="仿宋_GB2312"/>
          <w:sz w:val="28"/>
          <w:szCs w:val="28"/>
          <w:u w:val="single"/>
        </w:rPr>
      </w:pPr>
    </w:p>
    <w:p>
      <w:pPr>
        <w:tabs>
          <w:tab w:val="left" w:pos="6300"/>
        </w:tabs>
        <w:snapToGrid w:val="0"/>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rPr>
        <w:t xml:space="preserve">  重庆地质矿产研究院</w:t>
      </w:r>
    </w:p>
    <w:p>
      <w:pPr>
        <w:tabs>
          <w:tab w:val="left" w:pos="6300"/>
        </w:tabs>
        <w:snapToGrid w:val="0"/>
        <w:spacing w:line="500" w:lineRule="exact"/>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供应商</w:t>
      </w:r>
      <w:r>
        <w:rPr>
          <w:rFonts w:hint="eastAsia" w:ascii="仿宋_GB2312" w:hAnsi="仿宋_GB2312" w:eastAsia="仿宋_GB2312" w:cs="仿宋_GB2312"/>
          <w:color w:val="000000"/>
          <w:sz w:val="28"/>
          <w:szCs w:val="28"/>
        </w:rPr>
        <w:t>名称）郑重承诺：在本项目地质灾害专业监测预警服务建设期和5年运行维护期实施期间，安排</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p>
    <w:p>
      <w:pPr>
        <w:tabs>
          <w:tab w:val="left" w:pos="6300"/>
        </w:tabs>
        <w:snapToGrid w:val="0"/>
        <w:spacing w:line="5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名</w:t>
      </w:r>
      <w:r>
        <w:rPr>
          <w:rFonts w:hint="eastAsia" w:ascii="仿宋_GB2312" w:hAnsi="仿宋_GB2312" w:eastAsia="仿宋_GB2312" w:cs="仿宋_GB2312"/>
          <w:b w:val="0"/>
          <w:bCs/>
          <w:color w:val="000000"/>
          <w:sz w:val="28"/>
          <w:szCs w:val="28"/>
        </w:rPr>
        <w:t>设备维护人员驻守现场，并随时接受贵单位检查。</w:t>
      </w:r>
      <w:r>
        <w:rPr>
          <w:rFonts w:hint="eastAsia" w:ascii="仿宋_GB2312" w:hAnsi="仿宋_GB2312" w:eastAsia="仿宋_GB2312" w:cs="仿宋_GB2312"/>
          <w:b w:val="0"/>
          <w:bCs/>
          <w:color w:val="000000"/>
          <w:sz w:val="28"/>
          <w:szCs w:val="28"/>
        </w:rPr>
        <w:t>质保期内仪器设备运行出现自身问题时，我方安排人员在</w:t>
      </w:r>
      <w:r>
        <w:rPr>
          <w:rFonts w:hint="eastAsia" w:ascii="仿宋_GB2312" w:hAnsi="仿宋_GB2312" w:eastAsia="仿宋_GB2312" w:cs="仿宋_GB2312"/>
          <w:b w:val="0"/>
          <w:bCs/>
          <w:color w:val="000000"/>
          <w:sz w:val="28"/>
          <w:szCs w:val="28"/>
          <w:u w:val="single"/>
          <w:lang w:val="en-US" w:eastAsia="zh-CN"/>
        </w:rPr>
        <w:t xml:space="preserve">     </w:t>
      </w:r>
      <w:r>
        <w:rPr>
          <w:rFonts w:hint="eastAsia" w:ascii="仿宋_GB2312" w:hAnsi="仿宋_GB2312" w:eastAsia="仿宋_GB2312" w:cs="仿宋_GB2312"/>
          <w:b w:val="0"/>
          <w:bCs/>
          <w:color w:val="000000"/>
          <w:sz w:val="28"/>
          <w:szCs w:val="28"/>
        </w:rPr>
        <w:t>小时内免费进行现场更换、维修，保障监测仪器设备各项功能正常。我</w:t>
      </w:r>
      <w:r>
        <w:rPr>
          <w:rFonts w:hint="eastAsia" w:ascii="仿宋_GB2312" w:hAnsi="仿宋_GB2312" w:eastAsia="仿宋_GB2312" w:cs="仿宋_GB2312"/>
          <w:color w:val="000000"/>
          <w:sz w:val="28"/>
          <w:szCs w:val="28"/>
        </w:rPr>
        <w:t>方积极做好设备巡查维护等相关技术工作，为监测区域地质灾害防灾减灾提供技术支撑，做好相关配合工作。</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xml:space="preserve">    特此承诺。 </w:t>
      </w:r>
    </w:p>
    <w:p>
      <w:pPr>
        <w:widowControl/>
        <w:jc w:val="left"/>
        <w:rPr>
          <w:rFonts w:hint="eastAsia" w:ascii="仿宋_GB2312" w:hAnsi="仿宋_GB2312" w:eastAsia="仿宋_GB2312" w:cs="仿宋_GB2312"/>
          <w:color w:val="000000"/>
          <w:sz w:val="28"/>
          <w:szCs w:val="28"/>
        </w:rPr>
      </w:pPr>
    </w:p>
    <w:p>
      <w:pPr>
        <w:tabs>
          <w:tab w:val="left" w:pos="6300"/>
        </w:tabs>
        <w:snapToGrid w:val="0"/>
        <w:spacing w:line="500" w:lineRule="exact"/>
        <w:ind w:right="424" w:firstLine="570"/>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供应商</w:t>
      </w:r>
      <w:r>
        <w:rPr>
          <w:rFonts w:hint="eastAsia" w:ascii="仿宋_GB2312" w:hAnsi="仿宋_GB2312" w:eastAsia="仿宋_GB2312" w:cs="仿宋_GB2312"/>
          <w:color w:val="000000"/>
          <w:sz w:val="28"/>
          <w:szCs w:val="28"/>
        </w:rPr>
        <w:t>公章）</w:t>
      </w:r>
    </w:p>
    <w:p>
      <w:pPr>
        <w:tabs>
          <w:tab w:val="left" w:pos="6300"/>
        </w:tabs>
        <w:snapToGrid w:val="0"/>
        <w:spacing w:line="500" w:lineRule="exact"/>
        <w:ind w:right="480" w:firstLine="570"/>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2025年</w:t>
      </w:r>
      <w:r>
        <w:rPr>
          <w:rFonts w:hint="eastAsia" w:ascii="仿宋_GB2312" w:hAnsi="仿宋_GB2312" w:eastAsia="仿宋_GB2312" w:cs="仿宋_GB2312"/>
          <w:color w:val="000000"/>
          <w:sz w:val="28"/>
          <w:szCs w:val="28"/>
        </w:rPr>
        <w:t xml:space="preserve">   月   日</w:t>
      </w:r>
    </w:p>
    <w:p>
      <w:pPr>
        <w:pStyle w:val="5"/>
        <w:ind w:firstLine="0"/>
        <w:rPr>
          <w:rFonts w:ascii="宋体" w:hAnsi="宋体"/>
          <w:bCs/>
          <w:sz w:val="28"/>
          <w:szCs w:val="21"/>
        </w:rPr>
      </w:pPr>
    </w:p>
    <w:p>
      <w:pPr>
        <w:pStyle w:val="5"/>
        <w:ind w:firstLine="0"/>
        <w:rPr>
          <w:rFonts w:ascii="宋体" w:hAnsi="宋体"/>
          <w:bCs/>
          <w:sz w:val="28"/>
          <w:szCs w:val="21"/>
        </w:rPr>
      </w:pPr>
    </w:p>
    <w:p>
      <w:pPr>
        <w:pStyle w:val="5"/>
        <w:ind w:firstLine="0"/>
        <w:rPr>
          <w:rFonts w:ascii="宋体" w:hAnsi="宋体"/>
          <w:bCs/>
          <w:sz w:val="28"/>
          <w:szCs w:val="21"/>
        </w:rPr>
      </w:pPr>
    </w:p>
    <w:p>
      <w:pPr>
        <w:pStyle w:val="5"/>
        <w:ind w:firstLine="0"/>
        <w:jc w:val="center"/>
        <w:rPr>
          <w:rFonts w:hint="default" w:ascii="仿宋_GB2312" w:hAnsi="仿宋_GB2312" w:eastAsia="仿宋_GB2312" w:cs="仿宋_GB2312"/>
          <w:bCs/>
          <w:sz w:val="28"/>
          <w:szCs w:val="21"/>
          <w:lang w:val="en-US" w:eastAsia="zh-CN"/>
        </w:rPr>
        <w:sectPr>
          <w:footerReference r:id="rId6" w:type="default"/>
          <w:pgSz w:w="11906" w:h="16838"/>
          <w:pgMar w:top="850" w:right="1417" w:bottom="850" w:left="1417" w:header="851" w:footer="992" w:gutter="0"/>
          <w:cols w:space="0" w:num="1"/>
          <w:docGrid w:type="lines" w:linePitch="312" w:charSpace="0"/>
        </w:sectPr>
      </w:pPr>
      <w:r>
        <w:rPr>
          <w:rFonts w:hint="eastAsia" w:ascii="仿宋_GB2312" w:hAnsi="仿宋_GB2312" w:eastAsia="仿宋_GB2312" w:cs="仿宋_GB2312"/>
          <w:bCs/>
          <w:sz w:val="28"/>
          <w:szCs w:val="21"/>
          <w:lang w:eastAsia="zh-CN"/>
        </w:rPr>
        <w:t>（</w:t>
      </w:r>
      <w:r>
        <w:rPr>
          <w:rFonts w:hint="eastAsia" w:ascii="仿宋_GB2312" w:hAnsi="仿宋_GB2312" w:eastAsia="仿宋_GB2312" w:cs="仿宋_GB2312"/>
          <w:bCs/>
          <w:sz w:val="28"/>
          <w:szCs w:val="21"/>
          <w:lang w:val="en-US" w:eastAsia="zh-CN"/>
        </w:rPr>
        <w:t>结束）</w:t>
      </w:r>
    </w:p>
    <w:p>
      <w:pPr>
        <w:tabs>
          <w:tab w:val="left" w:pos="929"/>
        </w:tabs>
        <w:bidi w:val="0"/>
        <w:jc w:val="left"/>
        <w:rPr>
          <w:rFonts w:hint="eastAsia" w:eastAsia="宋体"/>
          <w:lang w:eastAsia="zh-CN"/>
        </w:rPr>
      </w:pPr>
    </w:p>
    <w:sectPr>
      <w:footerReference r:id="rId7" w:type="default"/>
      <w:pgSz w:w="11906" w:h="16838"/>
      <w:pgMar w:top="850" w:right="1417" w:bottom="85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vf6GHgAQAAuwMAAA4AAAAA&#10;AAAAAQAgAAAAHgEAAGRycy9lMm9Eb2MueG1sUEsFBgAAAAAGAAYAWQEAAHAFAAAAAA==&#10;">
              <v:fill on="f" focussize="0,0"/>
              <v:stroke on="f"/>
              <v:imagedata o:title=""/>
              <o:lock v:ext="edit" aspectratio="f"/>
              <v:textbox inset="0mm,0mm,0mm,0mm" style="mso-fit-shape-to-text:t;">
                <w:txbxContent>
                  <w:p>
                    <w:pPr>
                      <w:pStyle w:val="13"/>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MSHkOcBAADHAwAADgAAAGRycy9lMm9Eb2MueG1srVNLbtswEN0XyB0I&#10;7mMpR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QxIeQ5wEAAMcD&#10;AAAOAAAAAAAAAAEAIAAAAB4BAABkcnMvZTJvRG9jLnhtbFBLBQYAAAAABgAGAFkBAAB3BQAAAAA=&#10;">
              <v:fill on="f" focussize="0,0"/>
              <v:stroke on="f"/>
              <v:imagedata o:title=""/>
              <o:lock v:ext="edit" aspectratio="f"/>
              <v:textbox inset="0mm,0mm,0mm,0mm" style="mso-fit-shape-to-text:t;">
                <w:txbxContent>
                  <w:p>
                    <w:pPr>
                      <w:pStyle w:val="1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O5N3U4QEAALsDAAAOAAAA&#10;AAAAAAEAIAAAAB4BAABkcnMvZTJvRG9jLnhtbFBLBQYAAAAABgAGAFkBAABxBQAAAAA=&#10;">
              <v:fill on="f" focussize="0,0"/>
              <v:stroke on="f"/>
              <v:imagedata o:title=""/>
              <o:lock v:ext="edit" aspectratio="f"/>
              <v:textbox inset="0mm,0mm,0mm,0mm" style="mso-fit-shape-to-text:t;">
                <w:txbxContent>
                  <w:p>
                    <w:pPr>
                      <w:pStyle w:val="13"/>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1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center"/>
      <w:rPr>
        <w:rStyle w:val="20"/>
        <w:rFonts w:ascii="宋体"/>
        <w:sz w:val="21"/>
        <w:szCs w:val="21"/>
      </w:rPr>
    </w:pP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60421"/>
    <w:multiLevelType w:val="singleLevel"/>
    <w:tmpl w:val="84960421"/>
    <w:lvl w:ilvl="0" w:tentative="0">
      <w:start w:val="1"/>
      <w:numFmt w:val="chineseCounting"/>
      <w:suff w:val="nothing"/>
      <w:lvlText w:val="（%1）"/>
      <w:lvlJc w:val="left"/>
      <w:rPr>
        <w:rFonts w:hint="eastAsia"/>
      </w:rPr>
    </w:lvl>
  </w:abstractNum>
  <w:abstractNum w:abstractNumId="1">
    <w:nsid w:val="02483F20"/>
    <w:multiLevelType w:val="singleLevel"/>
    <w:tmpl w:val="02483F20"/>
    <w:lvl w:ilvl="0" w:tentative="0">
      <w:start w:val="1"/>
      <w:numFmt w:val="chineseCounting"/>
      <w:suff w:val="nothing"/>
      <w:lvlText w:val="（%1）"/>
      <w:lvlJc w:val="left"/>
      <w:rPr>
        <w:rFonts w:hint="eastAsia"/>
      </w:rPr>
    </w:lvl>
  </w:abstractNum>
  <w:abstractNum w:abstractNumId="2">
    <w:nsid w:val="722FE56F"/>
    <w:multiLevelType w:val="singleLevel"/>
    <w:tmpl w:val="722FE56F"/>
    <w:lvl w:ilvl="0" w:tentative="0">
      <w:start w:val="1"/>
      <w:numFmt w:val="chineseCounting"/>
      <w:suff w:val="nothing"/>
      <w:lvlText w:val="%1、"/>
      <w:lvlJc w:val="left"/>
      <w:pPr>
        <w:ind w:left="8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C5"/>
    <w:rsid w:val="002A22C3"/>
    <w:rsid w:val="00562CC5"/>
    <w:rsid w:val="0096759E"/>
    <w:rsid w:val="00DE0CFA"/>
    <w:rsid w:val="015C15C8"/>
    <w:rsid w:val="01F56558"/>
    <w:rsid w:val="02C7409E"/>
    <w:rsid w:val="033D1F0F"/>
    <w:rsid w:val="03F142AD"/>
    <w:rsid w:val="042518C8"/>
    <w:rsid w:val="05BE2ECC"/>
    <w:rsid w:val="07855C66"/>
    <w:rsid w:val="07AB0A66"/>
    <w:rsid w:val="08452820"/>
    <w:rsid w:val="08B253D3"/>
    <w:rsid w:val="0BB36C9A"/>
    <w:rsid w:val="0BE74F15"/>
    <w:rsid w:val="0C55720E"/>
    <w:rsid w:val="0D3C254C"/>
    <w:rsid w:val="0E54720D"/>
    <w:rsid w:val="0EA1730C"/>
    <w:rsid w:val="0F793276"/>
    <w:rsid w:val="106B567E"/>
    <w:rsid w:val="11826682"/>
    <w:rsid w:val="124A1B9D"/>
    <w:rsid w:val="14281C22"/>
    <w:rsid w:val="149A79D8"/>
    <w:rsid w:val="15D12ED7"/>
    <w:rsid w:val="175013F3"/>
    <w:rsid w:val="186C3FC5"/>
    <w:rsid w:val="18DB1BD5"/>
    <w:rsid w:val="195A5188"/>
    <w:rsid w:val="1BF06C65"/>
    <w:rsid w:val="1CE04199"/>
    <w:rsid w:val="1E512F4B"/>
    <w:rsid w:val="1EA6610C"/>
    <w:rsid w:val="20771D39"/>
    <w:rsid w:val="210A087E"/>
    <w:rsid w:val="21A67B84"/>
    <w:rsid w:val="2241085F"/>
    <w:rsid w:val="228A7BBC"/>
    <w:rsid w:val="23322B9D"/>
    <w:rsid w:val="2364787B"/>
    <w:rsid w:val="247B17E7"/>
    <w:rsid w:val="24F9544F"/>
    <w:rsid w:val="250B5853"/>
    <w:rsid w:val="25427D06"/>
    <w:rsid w:val="254B2E97"/>
    <w:rsid w:val="25C25CA8"/>
    <w:rsid w:val="267A6D2E"/>
    <w:rsid w:val="281140A2"/>
    <w:rsid w:val="28A21BB6"/>
    <w:rsid w:val="28E27451"/>
    <w:rsid w:val="28E613A6"/>
    <w:rsid w:val="29AA20A3"/>
    <w:rsid w:val="2A781B3D"/>
    <w:rsid w:val="2AFB4FC0"/>
    <w:rsid w:val="2C230DE8"/>
    <w:rsid w:val="2CDC3C7E"/>
    <w:rsid w:val="2D383AC4"/>
    <w:rsid w:val="2D9603C8"/>
    <w:rsid w:val="2D9D35E3"/>
    <w:rsid w:val="2DF05F03"/>
    <w:rsid w:val="2E742673"/>
    <w:rsid w:val="2EC67BCD"/>
    <w:rsid w:val="2F6509D0"/>
    <w:rsid w:val="2F9279B6"/>
    <w:rsid w:val="308E26F4"/>
    <w:rsid w:val="31570A76"/>
    <w:rsid w:val="32124493"/>
    <w:rsid w:val="326E31C1"/>
    <w:rsid w:val="32AB3229"/>
    <w:rsid w:val="34093BEC"/>
    <w:rsid w:val="34C26C1E"/>
    <w:rsid w:val="351C7F63"/>
    <w:rsid w:val="355D14AF"/>
    <w:rsid w:val="36CC6348"/>
    <w:rsid w:val="37945BB1"/>
    <w:rsid w:val="38950407"/>
    <w:rsid w:val="39E30545"/>
    <w:rsid w:val="3A982EB2"/>
    <w:rsid w:val="3AD153F6"/>
    <w:rsid w:val="3C1732DC"/>
    <w:rsid w:val="3C8A3C61"/>
    <w:rsid w:val="3CFD619E"/>
    <w:rsid w:val="3DA525CE"/>
    <w:rsid w:val="3F191F2E"/>
    <w:rsid w:val="3F5B50DE"/>
    <w:rsid w:val="40600DAE"/>
    <w:rsid w:val="40D12BBF"/>
    <w:rsid w:val="41735453"/>
    <w:rsid w:val="42612C39"/>
    <w:rsid w:val="43EC5A7C"/>
    <w:rsid w:val="44326EAC"/>
    <w:rsid w:val="446C55DF"/>
    <w:rsid w:val="44770B96"/>
    <w:rsid w:val="44C03A0C"/>
    <w:rsid w:val="44C84166"/>
    <w:rsid w:val="45E702E2"/>
    <w:rsid w:val="47DA0270"/>
    <w:rsid w:val="483376F0"/>
    <w:rsid w:val="48EF1080"/>
    <w:rsid w:val="493219C2"/>
    <w:rsid w:val="4C2578FB"/>
    <w:rsid w:val="4C543AEB"/>
    <w:rsid w:val="4E1B7841"/>
    <w:rsid w:val="4F2E0B78"/>
    <w:rsid w:val="4F8D7C22"/>
    <w:rsid w:val="504F44D2"/>
    <w:rsid w:val="50B53BB6"/>
    <w:rsid w:val="51282419"/>
    <w:rsid w:val="5279285E"/>
    <w:rsid w:val="53296783"/>
    <w:rsid w:val="54834A12"/>
    <w:rsid w:val="565E4742"/>
    <w:rsid w:val="5690293E"/>
    <w:rsid w:val="57736809"/>
    <w:rsid w:val="579C1BCB"/>
    <w:rsid w:val="59B85C10"/>
    <w:rsid w:val="5A0147BF"/>
    <w:rsid w:val="5A6B06E5"/>
    <w:rsid w:val="5BAF73BE"/>
    <w:rsid w:val="5D234849"/>
    <w:rsid w:val="60406DCA"/>
    <w:rsid w:val="60C1112F"/>
    <w:rsid w:val="619D39D4"/>
    <w:rsid w:val="63267794"/>
    <w:rsid w:val="64600414"/>
    <w:rsid w:val="64A14895"/>
    <w:rsid w:val="65626EF2"/>
    <w:rsid w:val="656D4ACD"/>
    <w:rsid w:val="675B47A0"/>
    <w:rsid w:val="67A34B94"/>
    <w:rsid w:val="68A069D7"/>
    <w:rsid w:val="691F7904"/>
    <w:rsid w:val="69DB4BB0"/>
    <w:rsid w:val="6A5D0610"/>
    <w:rsid w:val="6A6A40A3"/>
    <w:rsid w:val="6A8739D3"/>
    <w:rsid w:val="6B4A6495"/>
    <w:rsid w:val="6C500FE2"/>
    <w:rsid w:val="6C57134F"/>
    <w:rsid w:val="6C637A61"/>
    <w:rsid w:val="6CF8150A"/>
    <w:rsid w:val="6D0B205B"/>
    <w:rsid w:val="6D1B720F"/>
    <w:rsid w:val="6D3565A6"/>
    <w:rsid w:val="704419E9"/>
    <w:rsid w:val="7312677D"/>
    <w:rsid w:val="77762707"/>
    <w:rsid w:val="783842C9"/>
    <w:rsid w:val="7A4674E4"/>
    <w:rsid w:val="7B233BCC"/>
    <w:rsid w:val="7B2C0E24"/>
    <w:rsid w:val="7C15634B"/>
    <w:rsid w:val="7D495EEB"/>
    <w:rsid w:val="7D6479C7"/>
    <w:rsid w:val="7DC745A1"/>
    <w:rsid w:val="7E4F0578"/>
    <w:rsid w:val="7ED10849"/>
    <w:rsid w:val="7FE9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22"/>
    <w:qFormat/>
    <w:uiPriority w:val="9"/>
    <w:pPr>
      <w:keepNext/>
      <w:keepLines/>
      <w:spacing w:line="576" w:lineRule="auto"/>
      <w:outlineLvl w:val="0"/>
    </w:pPr>
    <w:rPr>
      <w:kern w:val="44"/>
      <w:sz w:val="30"/>
    </w:rPr>
  </w:style>
  <w:style w:type="paragraph" w:styleId="3">
    <w:name w:val="heading 2"/>
    <w:basedOn w:val="1"/>
    <w:next w:val="1"/>
    <w:unhideWhenUsed/>
    <w:qFormat/>
    <w:uiPriority w:val="9"/>
    <w:pPr>
      <w:keepNext/>
      <w:keepLines/>
      <w:outlineLvl w:val="1"/>
    </w:pPr>
    <w:rPr>
      <w:rFonts w:ascii="Arial" w:hAnsi="Arial"/>
      <w:sz w:val="28"/>
    </w:rPr>
  </w:style>
  <w:style w:type="paragraph" w:styleId="4">
    <w:name w:val="heading 3"/>
    <w:basedOn w:val="1"/>
    <w:next w:val="1"/>
    <w:unhideWhenUsed/>
    <w:qFormat/>
    <w:uiPriority w:val="9"/>
    <w:pPr>
      <w:keepNext/>
      <w:keepLines/>
      <w:spacing w:before="260" w:after="260" w:line="413" w:lineRule="auto"/>
      <w:outlineLvl w:val="2"/>
    </w:pPr>
    <w:rPr>
      <w:b/>
      <w:kern w:val="0"/>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kern w:val="0"/>
      <w:sz w:val="24"/>
    </w:rPr>
  </w:style>
  <w:style w:type="paragraph" w:styleId="6">
    <w:name w:val="toa heading"/>
    <w:basedOn w:val="1"/>
    <w:next w:val="1"/>
    <w:qFormat/>
    <w:uiPriority w:val="0"/>
    <w:pPr>
      <w:spacing w:before="120"/>
    </w:pPr>
    <w:rPr>
      <w:rFonts w:ascii="Arial" w:hAnsi="Arial"/>
      <w:sz w:val="24"/>
    </w:rPr>
  </w:style>
  <w:style w:type="paragraph" w:styleId="7">
    <w:name w:val="annotation text"/>
    <w:basedOn w:val="1"/>
    <w:qFormat/>
    <w:uiPriority w:val="0"/>
    <w:pPr>
      <w:jc w:val="left"/>
    </w:pPr>
  </w:style>
  <w:style w:type="paragraph" w:styleId="8">
    <w:name w:val="Body Text"/>
    <w:basedOn w:val="1"/>
    <w:next w:val="1"/>
    <w:qFormat/>
    <w:uiPriority w:val="0"/>
    <w:rPr>
      <w:rFonts w:ascii="仿宋_GB2312" w:eastAsia="仿宋_GB2312"/>
      <w:sz w:val="32"/>
    </w:rPr>
  </w:style>
  <w:style w:type="paragraph" w:styleId="9">
    <w:name w:val="Body Text Indent"/>
    <w:basedOn w:val="1"/>
    <w:qFormat/>
    <w:uiPriority w:val="0"/>
    <w:pPr>
      <w:ind w:firstLine="407" w:firstLineChars="200"/>
    </w:pPr>
  </w:style>
  <w:style w:type="paragraph" w:styleId="10">
    <w:name w:val="Plain Text"/>
    <w:basedOn w:val="1"/>
    <w:qFormat/>
    <w:uiPriority w:val="0"/>
    <w:rPr>
      <w:rFonts w:ascii="宋体" w:hAnsi="Courier New"/>
      <w:kern w:val="0"/>
      <w:sz w:val="20"/>
    </w:rPr>
  </w:style>
  <w:style w:type="paragraph" w:styleId="11">
    <w:name w:val="Date"/>
    <w:basedOn w:val="1"/>
    <w:next w:val="1"/>
    <w:qFormat/>
    <w:uiPriority w:val="0"/>
    <w:rPr>
      <w:kern w:val="0"/>
    </w:rPr>
  </w:style>
  <w:style w:type="paragraph" w:styleId="12">
    <w:name w:val="Balloon Text"/>
    <w:basedOn w:val="1"/>
    <w:link w:val="32"/>
    <w:qFormat/>
    <w:uiPriority w:val="0"/>
    <w:rPr>
      <w:sz w:val="18"/>
      <w:szCs w:val="18"/>
    </w:rPr>
  </w:style>
  <w:style w:type="paragraph" w:styleId="13">
    <w:name w:val="footer"/>
    <w:basedOn w:val="1"/>
    <w:link w:val="26"/>
    <w:qFormat/>
    <w:uiPriority w:val="0"/>
    <w:pPr>
      <w:tabs>
        <w:tab w:val="center" w:pos="4153"/>
        <w:tab w:val="right" w:pos="8306"/>
      </w:tabs>
      <w:snapToGrid w:val="0"/>
      <w:jc w:val="left"/>
    </w:pPr>
    <w:rPr>
      <w:sz w:val="18"/>
      <w:szCs w:val="18"/>
    </w:rPr>
  </w:style>
  <w:style w:type="paragraph" w:styleId="14">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First Indent"/>
    <w:basedOn w:val="8"/>
    <w:qFormat/>
    <w:uiPriority w:val="99"/>
    <w:pPr>
      <w:adjustRightInd w:val="0"/>
      <w:spacing w:line="275" w:lineRule="atLeast"/>
      <w:ind w:firstLine="420"/>
      <w:textAlignment w:val="baseline"/>
    </w:pPr>
    <w:rPr>
      <w:rFonts w:eastAsia="楷体_GB2312"/>
      <w:szCs w:val="20"/>
    </w:rPr>
  </w:style>
  <w:style w:type="paragraph" w:styleId="16">
    <w:name w:val="Body Text First Indent 2"/>
    <w:basedOn w:val="9"/>
    <w:qFormat/>
    <w:uiPriority w:val="0"/>
    <w:pPr>
      <w:ind w:firstLine="420"/>
    </w:pPr>
    <w:rPr>
      <w:rFonts w:ascii="Times New Roman" w:hAnsi="Times New Roman" w:cs="Times New Roman"/>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character" w:customStyle="1" w:styleId="22">
    <w:name w:val="标题 1 字符"/>
    <w:link w:val="2"/>
    <w:qFormat/>
    <w:uiPriority w:val="0"/>
    <w:rPr>
      <w:kern w:val="44"/>
      <w:sz w:val="30"/>
    </w:rPr>
  </w:style>
  <w:style w:type="paragraph" w:customStyle="1" w:styleId="2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24">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25">
    <w:name w:val="页眉 字符"/>
    <w:basedOn w:val="19"/>
    <w:link w:val="14"/>
    <w:qFormat/>
    <w:uiPriority w:val="0"/>
    <w:rPr>
      <w:kern w:val="2"/>
      <w:sz w:val="18"/>
      <w:szCs w:val="18"/>
    </w:rPr>
  </w:style>
  <w:style w:type="character" w:customStyle="1" w:styleId="26">
    <w:name w:val="页脚 字符"/>
    <w:basedOn w:val="19"/>
    <w:link w:val="13"/>
    <w:qFormat/>
    <w:uiPriority w:val="0"/>
    <w:rPr>
      <w:kern w:val="2"/>
      <w:sz w:val="18"/>
      <w:szCs w:val="18"/>
    </w:rPr>
  </w:style>
  <w:style w:type="character" w:customStyle="1" w:styleId="27">
    <w:name w:val="font41"/>
    <w:basedOn w:val="19"/>
    <w:qFormat/>
    <w:uiPriority w:val="0"/>
    <w:rPr>
      <w:rFonts w:hint="default" w:ascii="Times New Roman" w:hAnsi="Times New Roman" w:cs="Times New Roman"/>
      <w:color w:val="000000"/>
      <w:sz w:val="20"/>
      <w:szCs w:val="20"/>
      <w:u w:val="none"/>
    </w:rPr>
  </w:style>
  <w:style w:type="character" w:customStyle="1" w:styleId="28">
    <w:name w:val="font31"/>
    <w:basedOn w:val="19"/>
    <w:qFormat/>
    <w:uiPriority w:val="0"/>
    <w:rPr>
      <w:rFonts w:hint="eastAsia" w:ascii="宋体" w:hAnsi="宋体" w:eastAsia="宋体" w:cs="宋体"/>
      <w:color w:val="000000"/>
      <w:sz w:val="20"/>
      <w:szCs w:val="20"/>
      <w:u w:val="none"/>
    </w:rPr>
  </w:style>
  <w:style w:type="character" w:customStyle="1" w:styleId="29">
    <w:name w:val="font01"/>
    <w:basedOn w:val="19"/>
    <w:qFormat/>
    <w:uiPriority w:val="0"/>
    <w:rPr>
      <w:rFonts w:hint="default" w:ascii="方正仿宋" w:hAnsi="方正仿宋" w:eastAsia="方正仿宋" w:cs="方正仿宋"/>
      <w:color w:val="000000"/>
      <w:sz w:val="20"/>
      <w:szCs w:val="20"/>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1">
    <w:name w:val="List Paragraph"/>
    <w:basedOn w:val="1"/>
    <w:qFormat/>
    <w:uiPriority w:val="34"/>
    <w:pPr>
      <w:spacing w:line="360" w:lineRule="auto"/>
      <w:ind w:firstLine="420" w:firstLineChars="200"/>
    </w:pPr>
    <w:rPr>
      <w:rFonts w:cs="Times New Roman"/>
      <w:szCs w:val="22"/>
    </w:rPr>
  </w:style>
  <w:style w:type="character" w:customStyle="1" w:styleId="32">
    <w:name w:val="批注框文本 字符"/>
    <w:basedOn w:val="19"/>
    <w:link w:val="12"/>
    <w:qFormat/>
    <w:uiPriority w:val="0"/>
    <w:rPr>
      <w:rFonts w:ascii="Calibri" w:hAnsi="Calibri" w:eastAsia="宋体" w:cs="宋体"/>
      <w:kern w:val="2"/>
      <w:sz w:val="18"/>
      <w:szCs w:val="18"/>
    </w:rPr>
  </w:style>
  <w:style w:type="character" w:customStyle="1" w:styleId="33">
    <w:name w:val="font21"/>
    <w:basedOn w:val="19"/>
    <w:qFormat/>
    <w:uiPriority w:val="0"/>
    <w:rPr>
      <w:rFonts w:hint="eastAsia" w:ascii="微软雅黑" w:hAnsi="微软雅黑" w:eastAsia="微软雅黑" w:cs="微软雅黑"/>
      <w:color w:val="000000"/>
      <w:sz w:val="21"/>
      <w:szCs w:val="21"/>
      <w:u w:val="none"/>
    </w:rPr>
  </w:style>
  <w:style w:type="paragraph" w:customStyle="1" w:styleId="34">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olor w:val="000000"/>
      <w:sz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790FE8-DAD2-425A-B1C7-F0E789F717A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3925</Words>
  <Characters>4164</Characters>
  <Lines>31</Lines>
  <Paragraphs>8</Paragraphs>
  <TotalTime>8</TotalTime>
  <ScaleCrop>false</ScaleCrop>
  <LinksUpToDate>false</LinksUpToDate>
  <CharactersWithSpaces>5036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2021-07-13T03:34:00Z</dcterms:created>
  <dc:creator>gffgd</dc:creator>
  <cp:lastModifiedBy>一枚老仙女</cp:lastModifiedBy>
  <cp:lastPrinted>2025-02-20T02:01:00Z</cp:lastPrinted>
  <dcterms:modified xsi:type="dcterms:W3CDTF">2025-02-21T08:47:14Z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1c10f72f50a442169a5e3fecce11a7e4</vt:lpwstr>
  </property>
  <property fmtid="{D5CDD505-2E9C-101B-9397-08002B2CF9AE}" pid="4" name="KSOTemplateDocerSaveRecord">
    <vt:lpwstr>eyJoZGlkIjoiZDQ2ZjI2NjUyOWYwNzdiNzY3MTU3YTkyYTE0ZTU1MWMiLCJ1c2VySWQiOiI0ODQwODgyOTgifQ==</vt:lpwstr>
  </property>
</Properties>
</file>