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D029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179922116"/>
      <w:r>
        <w:rPr>
          <w:rFonts w:hint="eastAsia" w:ascii="方正小标宋_GBK" w:eastAsia="方正小标宋_GBK"/>
          <w:b/>
          <w:sz w:val="44"/>
          <w:szCs w:val="44"/>
        </w:rPr>
        <w:t>自然资源部页岩气资源勘查重点实验室</w:t>
      </w:r>
    </w:p>
    <w:p w14:paraId="4D2FEFEE">
      <w:pPr>
        <w:spacing w:line="60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关于征集2</w:t>
      </w:r>
      <w:r>
        <w:rPr>
          <w:rFonts w:ascii="方正小标宋_GBK" w:eastAsia="方正小标宋_GBK"/>
          <w:b/>
          <w:sz w:val="44"/>
          <w:szCs w:val="44"/>
        </w:rPr>
        <w:t>025</w:t>
      </w:r>
      <w:r>
        <w:rPr>
          <w:rFonts w:hint="eastAsia" w:ascii="方正小标宋_GBK" w:eastAsia="方正小标宋_GBK"/>
          <w:b/>
          <w:sz w:val="44"/>
          <w:szCs w:val="44"/>
        </w:rPr>
        <w:t>年度开放课题指南的通知</w:t>
      </w:r>
    </w:p>
    <w:bookmarkEnd w:id="0"/>
    <w:p w14:paraId="120CAF68">
      <w:pPr>
        <w:ind w:firstLine="632" w:firstLineChars="200"/>
        <w:rPr>
          <w:rFonts w:cs="方正仿宋_GBK"/>
          <w:szCs w:val="32"/>
        </w:rPr>
      </w:pPr>
    </w:p>
    <w:p w14:paraId="0BB1DB96">
      <w:pPr>
        <w:rPr>
          <w:rFonts w:cs="方正仿宋_GBK"/>
          <w:szCs w:val="32"/>
        </w:rPr>
      </w:pPr>
      <w:r>
        <w:rPr>
          <w:rFonts w:hint="eastAsia" w:cs="方正仿宋_GBK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8836025</wp:posOffset>
                </wp:positionV>
                <wp:extent cx="5819140" cy="3175"/>
                <wp:effectExtent l="33655" t="34925" r="33655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140" cy="31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65pt;margin-top:695.75pt;height:0.25pt;width:458.2pt;z-index:251660288;mso-width-relative:page;mso-height-relative:page;" filled="f" stroked="t" coordsize="21600,21600" o:gfxdata="UEsDBAoAAAAAAIdO4kAAAAAAAAAAAAAAAAAEAAAAZHJzL1BLAwQUAAAACACHTuJAM/gmTNsAAAAO&#10;AQAADwAAAGRycy9kb3ducmV2LnhtbE2PwU7DMBBE70j8g7VI3KidpqUQ4lQIFU4coCBRbm68jQPx&#10;OthuG/4ehwvcdnZHs2/K5WA7dkAfWkcSsokAhlQ73VIj4fXl/uIKWIiKtOocoYRvDLCsTk9KVWh3&#10;pGc8rGPDUgiFQkkwMfYF56E2aFWYuB4p3XbOWxWT9A3XXh1TuO34VIhLblVL6YNRPd4ZrD/XeyuB&#10;dqvb1df7k8Hh47F+aGebN7+ZSXl+lokbYBGH+GeGET+hQ5WYtm5POrAu6XyRJ+s4XGdzYKNFzPMF&#10;sO3vbiqAVyX/X6P6AVBLAwQUAAAACACHTuJAuVmSdfsBAADJAwAADgAAAGRycy9lMm9Eb2MueG1s&#10;rVPNctMwEL4zwztodCeOS0KLJ04PyYRLgcw0cFdk2dZU0mokJXZeghdghhuceuTO21Aeg5ViUlou&#10;PeCDRj+7337ft+vZZa8V2QvnJZiS5qMxJcJwqKRpSvphs3pxQYkPzFRMgRElPQhPL+fPn806W4gz&#10;aEFVwhEEMb7obEnbEGyRZZ63QjM/AisMPtbgNAt4dE1WOdYhulbZ2Xj8KuvAVdYBF97j7fL4SAdE&#10;9xRAqGvJxRL4TgsTjqhOKBZQkm+l9XSe2Na14OF9XXsRiCopKg1pxSK438Y1m89Y0ThmW8kHCuwp&#10;FB5p0kwaLHqCWrLAyM7Jf6C05A481GHEQWdHIckRVJGPH3lz3TIrkha02tuT6f7/wfJ3+7Ujsirp&#10;hBLDNDb87vP3n5++/vrxBde7229kEk3qrC8wdmHWLsrkvbm2V8BvPDGwaJlpRCK7OVhEyGNG9iAl&#10;HrzFUtvuLVQYw3YBkmN97TSplbQfY2IER1dIn1p0OLVI9IFwvJxe5K/zCXaP49vL/HyaSrEiosRc&#10;63x4I0CTuCmpkiYayAq2v/IhsroPidcGVlKpNATKkA7xz/NpRNcWLQmtNBscjJsE4UHJKobHRO+a&#10;7UI5smc4WKvVGL+ByYMwBztTHcsqM3gSbTgauoXqsHZ/vMIOJ37DNMYR+vucsu//wP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/gmTNsAAAAOAQAADwAAAAAAAAABACAAAAAiAAAAZHJzL2Rvd25y&#10;ZXYueG1sUEsBAhQAFAAAAAgAh07iQLlZknX7AQAAyQMAAA4AAAAAAAAAAQAgAAAAKgEAAGRycy9l&#10;Mm9Eb2MueG1sUEsFBgAAAAAGAAYAWQEAAJc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方正仿宋_GBK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9783445</wp:posOffset>
                </wp:positionV>
                <wp:extent cx="5819140" cy="3175"/>
                <wp:effectExtent l="33020" t="33020" r="34290" b="304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140" cy="31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65pt;margin-top:770.35pt;height:0.25pt;width:458.2pt;z-index:251659264;mso-width-relative:page;mso-height-relative:page;" filled="f" stroked="t" coordsize="21600,21600" o:gfxdata="UEsDBAoAAAAAAIdO4kAAAAAAAAAAAAAAAAAEAAAAZHJzL1BLAwQUAAAACACHTuJAg7bp3NsAAAAO&#10;AQAADwAAAGRycy9kb3ducmV2LnhtbE2PQU/DMAyF70j8h8hI3FjStWOoNJ0QGpw4sIHEuGWt1xQa&#10;pzTZVv49Hhe4vWc/PX8uFqPrxAGH0HrSkEwUCKTK1y01Gl5fHq5uQIRoqDadJ9TwjQEW5flZYfLa&#10;H2mFh3VsBJdQyI0GG2OfSxkqi86Eie+ReLfzgzOR7dDIejBHLnednCp1LZ1piS9Y0+O9xepzvXca&#10;aLe8W369P1scP56qxzbbvA2bTOvLi0Tdgog4xr8wnPAZHUpm2vo91UF07NN5ylEWs0zNQZwiapay&#10;2v7OkinIspD/3yh/AFBLAwQUAAAACACHTuJAJVvkYPsBAADJAwAADgAAAGRycy9lMm9Eb2MueG1s&#10;rVPNctMwEL4zwztodCeOG0KLJ04PyYRLgcw0cFdk2dZU0mokJXZeghdghhuceuTO21Aeg5ViUlou&#10;PeCDRj+7337ft+vZZa8V2QvnJZiS5qMxJcJwqKRpSvphs3pxQYkPzFRMgRElPQhPL+fPn806W4gz&#10;aEFVwhEEMb7obEnbEGyRZZ63QjM/AisMPtbgNAt4dE1WOdYhulbZ2Xj8KuvAVdYBF97j7fL4SAdE&#10;9xRAqGvJxRL4TgsTjqhOKBZQkm+l9XSe2Na14OF9XXsRiCopKg1pxSK438Y1m89Y0ThmW8kHCuwp&#10;FB5p0kwaLHqCWrLAyM7Jf6C05A481GHEQWdHIckRVJGPH3lz3TIrkha02tuT6f7/wfJ3+7Ujsirp&#10;hBLDNDb87vP3n5++/vrxBde7229kEk3qrC8wdmHWLsrkvbm2V8BvPDGwaJlpRCK7OVhEyGNG9iAl&#10;HrzFUtvuLVQYw3YBkmN97TSplbQfY2IER1dIn1p0OLVI9IFwvJxe5K/zl9g9jm+T/HyaSrEiosRc&#10;63x4I0CTuCmpkiYayAq2v/IhsroPidcGVlKpNATKkA7xz/NpRNcWLQmtNBscjJsE4UHJKobHRO+a&#10;7UI5smc4WKvVGL+ByYMwBztTHcsqM3gSbTgauoXqsHZ/vMIOJ37DNMYR+vucsu//wP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7bp3NsAAAAOAQAADwAAAAAAAAABACAAAAAiAAAAZHJzL2Rvd25y&#10;ZXYueG1sUEsBAhQAFAAAAAgAh07iQCVb5GD7AQAAyQMAAA4AAAAAAAAAAQAgAAAAKgEAAGRycy9l&#10;Mm9Eb2MueG1sUEsFBgAAAAAGAAYAWQEAAJc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方正仿宋_GBK"/>
          <w:szCs w:val="32"/>
        </w:rPr>
        <w:t>各有关单位：</w:t>
      </w:r>
    </w:p>
    <w:p w14:paraId="69D349BA">
      <w:pPr>
        <w:adjustRightInd w:val="0"/>
        <w:ind w:firstLine="632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根据《自然资源部科技创新平台管理办法（试行）》（自然资办发〔2020〕49号）、《重庆地质矿产研究院科技创新平台开放课题管理办法（修订）》（渝地研院发〔2023〕88号）有关要求，为推动科研平台建设，促进科研合作和学术交流，本着</w:t>
      </w:r>
      <w:r>
        <w:rPr>
          <w:rFonts w:cs="Times New Roman"/>
          <w:szCs w:val="32"/>
        </w:rPr>
        <w:t>“</w:t>
      </w:r>
      <w:r>
        <w:rPr>
          <w:rFonts w:hint="eastAsia" w:cs="Times New Roman"/>
          <w:szCs w:val="32"/>
        </w:rPr>
        <w:t>开放、共享、联合、协作</w:t>
      </w:r>
      <w:r>
        <w:rPr>
          <w:rFonts w:cs="Times New Roman"/>
          <w:szCs w:val="32"/>
        </w:rPr>
        <w:t>”</w:t>
      </w:r>
      <w:r>
        <w:rPr>
          <w:rFonts w:hint="eastAsia" w:cs="Times New Roman"/>
          <w:szCs w:val="32"/>
        </w:rPr>
        <w:t>的原则，自然资源部页岩气资源勘查重点实验室（以下简称“实验室”）结合实验室主要研究方向，面向国内高等院校、科研院所征集2</w:t>
      </w:r>
      <w:r>
        <w:rPr>
          <w:rFonts w:cs="Times New Roman"/>
          <w:szCs w:val="32"/>
        </w:rPr>
        <w:t>025</w:t>
      </w:r>
      <w:r>
        <w:rPr>
          <w:rFonts w:hint="eastAsia" w:cs="Times New Roman"/>
          <w:szCs w:val="32"/>
        </w:rPr>
        <w:t>年度开放课题指南，现将有关事项通知如下：</w:t>
      </w:r>
    </w:p>
    <w:p w14:paraId="1D96A79F">
      <w:pPr>
        <w:adjustRightInd w:val="0"/>
        <w:ind w:firstLine="632" w:firstLineChars="200"/>
        <w:outlineLvl w:val="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一、征集时间</w:t>
      </w:r>
    </w:p>
    <w:p w14:paraId="100749BB">
      <w:pPr>
        <w:adjustRightInd w:val="0"/>
        <w:ind w:firstLine="632" w:firstLineChars="200"/>
        <w:rPr>
          <w:rFonts w:cs="方正仿宋_GBK"/>
          <w:szCs w:val="32"/>
        </w:rPr>
      </w:pPr>
      <w:r>
        <w:rPr>
          <w:rFonts w:hint="eastAsia" w:cs="方正仿宋_GBK"/>
          <w:szCs w:val="32"/>
        </w:rPr>
        <w:t>填报截止时间：2</w:t>
      </w:r>
      <w:r>
        <w:rPr>
          <w:rFonts w:cs="方正仿宋_GBK"/>
          <w:szCs w:val="32"/>
        </w:rPr>
        <w:t>024</w:t>
      </w:r>
      <w:r>
        <w:rPr>
          <w:rFonts w:hint="eastAsia" w:cs="方正仿宋_GBK"/>
          <w:szCs w:val="32"/>
        </w:rPr>
        <w:t>年1</w:t>
      </w:r>
      <w:r>
        <w:rPr>
          <w:rFonts w:cs="方正仿宋_GBK"/>
          <w:szCs w:val="32"/>
        </w:rPr>
        <w:t>0</w:t>
      </w:r>
      <w:r>
        <w:rPr>
          <w:rFonts w:hint="eastAsia" w:cs="方正仿宋_GBK"/>
          <w:szCs w:val="32"/>
        </w:rPr>
        <w:t>月3</w:t>
      </w:r>
      <w:r>
        <w:rPr>
          <w:rFonts w:cs="方正仿宋_GBK"/>
          <w:szCs w:val="32"/>
        </w:rPr>
        <w:t>0</w:t>
      </w:r>
      <w:r>
        <w:rPr>
          <w:rFonts w:hint="eastAsia" w:cs="方正仿宋_GBK"/>
          <w:szCs w:val="32"/>
        </w:rPr>
        <w:t>日</w:t>
      </w:r>
    </w:p>
    <w:p w14:paraId="08218EC7">
      <w:pPr>
        <w:adjustRightInd w:val="0"/>
        <w:ind w:firstLine="632" w:firstLineChars="200"/>
        <w:outlineLvl w:val="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二、征集方式</w:t>
      </w:r>
    </w:p>
    <w:p w14:paraId="625E6B05">
      <w:pPr>
        <w:adjustRightInd w:val="0"/>
        <w:ind w:firstLine="632" w:firstLineChars="200"/>
        <w:rPr>
          <w:rFonts w:cs="方正仿宋_GBK"/>
          <w:szCs w:val="32"/>
        </w:rPr>
      </w:pPr>
      <w:r>
        <w:rPr>
          <w:rFonts w:hint="eastAsia" w:cs="方正仿宋_GBK"/>
          <w:szCs w:val="32"/>
        </w:rPr>
        <w:t>在线征集</w:t>
      </w:r>
    </w:p>
    <w:p w14:paraId="1BB8E02D">
      <w:pPr>
        <w:adjustRightInd w:val="0"/>
        <w:ind w:firstLine="632" w:firstLineChars="200"/>
        <w:outlineLvl w:val="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三、填报须知</w:t>
      </w:r>
    </w:p>
    <w:p w14:paraId="06078098">
      <w:pPr>
        <w:adjustRightInd w:val="0"/>
        <w:ind w:firstLine="632" w:firstLineChars="200"/>
        <w:rPr>
          <w:rFonts w:cs="方正仿宋_GBK"/>
          <w:szCs w:val="32"/>
        </w:rPr>
      </w:pPr>
      <w:r>
        <w:rPr>
          <w:rFonts w:hint="eastAsia" w:cs="方正仿宋_GBK"/>
          <w:szCs w:val="32"/>
        </w:rPr>
        <w:t>项目指南征集主要围绕实验室研究方向：</w:t>
      </w:r>
    </w:p>
    <w:p w14:paraId="155C4F93">
      <w:pPr>
        <w:adjustRightInd w:val="0"/>
        <w:ind w:firstLine="632" w:firstLineChars="200"/>
        <w:rPr>
          <w:rFonts w:hint="eastAsia" w:cs="方正仿宋_GBK"/>
          <w:szCs w:val="32"/>
        </w:rPr>
      </w:pPr>
      <w:r>
        <w:rPr>
          <w:rFonts w:hint="eastAsia" w:cs="方正仿宋_GBK"/>
          <w:b/>
          <w:bCs/>
          <w:szCs w:val="32"/>
        </w:rPr>
        <w:t>方向1：页岩气资源勘查及评价技术。</w:t>
      </w:r>
      <w:r>
        <w:rPr>
          <w:rFonts w:hint="eastAsia" w:cs="方正仿宋_GBK"/>
          <w:szCs w:val="32"/>
        </w:rPr>
        <w:t>主要解决资源在哪里、有多少的问题。重点开展页岩气新层系勘探地质评价、深层页岩气地质评价技术及方法、高演化海相页岩与致密岩心测试技术等研究工作。</w:t>
      </w:r>
    </w:p>
    <w:p w14:paraId="11657693">
      <w:pPr>
        <w:adjustRightInd w:val="0"/>
        <w:ind w:firstLine="632" w:firstLineChars="200"/>
        <w:rPr>
          <w:rFonts w:hint="eastAsia" w:cs="方正仿宋_GBK"/>
          <w:szCs w:val="32"/>
        </w:rPr>
      </w:pPr>
      <w:r>
        <w:rPr>
          <w:rFonts w:hint="eastAsia" w:cs="方正仿宋_GBK"/>
          <w:b/>
          <w:bCs/>
          <w:szCs w:val="32"/>
        </w:rPr>
        <w:t>方向2：页岩气开发技术及工程管理。</w:t>
      </w:r>
      <w:r>
        <w:rPr>
          <w:rFonts w:hint="eastAsia" w:cs="方正仿宋_GBK"/>
          <w:szCs w:val="32"/>
        </w:rPr>
        <w:t>主要解决如何高效开采的问题。重点开展深层页岩气开发技术基础研究、深层页岩气储层改造效果评价技术研究、页岩气开发工程风险防控体系研究。</w:t>
      </w:r>
    </w:p>
    <w:p w14:paraId="094D07AB">
      <w:pPr>
        <w:adjustRightInd w:val="0"/>
        <w:ind w:firstLine="632" w:firstLineChars="200"/>
        <w:rPr>
          <w:rFonts w:hint="eastAsia" w:cs="方正仿宋_GBK"/>
          <w:szCs w:val="32"/>
        </w:rPr>
      </w:pPr>
      <w:r>
        <w:rPr>
          <w:rFonts w:hint="eastAsia" w:cs="方正仿宋_GBK"/>
          <w:b/>
          <w:bCs/>
          <w:szCs w:val="32"/>
        </w:rPr>
        <w:t>方向3:页岩气开发生态环境保护技术。</w:t>
      </w:r>
      <w:r>
        <w:rPr>
          <w:rFonts w:hint="eastAsia" w:cs="方正仿宋_GBK"/>
          <w:szCs w:val="32"/>
        </w:rPr>
        <w:t>重点开展页岩气开发工程地质环境影响研究与评价、页岩气开发固体废物无害化处理与资源化利用技术、页岩气开发流体及水环境风险与防控技术研究。</w:t>
      </w:r>
    </w:p>
    <w:p w14:paraId="265B36B7">
      <w:pPr>
        <w:adjustRightInd w:val="0"/>
        <w:ind w:firstLine="632" w:firstLineChars="200"/>
        <w:outlineLvl w:val="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四、征集程序</w:t>
      </w:r>
    </w:p>
    <w:p w14:paraId="2B6CEFC1">
      <w:pPr>
        <w:adjustRightInd w:val="0"/>
        <w:ind w:firstLine="632" w:firstLineChars="200"/>
        <w:rPr>
          <w:rFonts w:cs="方正仿宋_GBK"/>
          <w:szCs w:val="32"/>
        </w:rPr>
      </w:pPr>
      <w:r>
        <w:rPr>
          <w:rFonts w:hint="eastAsia" w:cs="方正仿宋_GBK"/>
          <w:szCs w:val="32"/>
        </w:rPr>
        <w:t>（一）各单位填写《</w:t>
      </w:r>
      <w:bookmarkStart w:id="1" w:name="OLE_LINK1"/>
      <w:r>
        <w:rPr>
          <w:rFonts w:hint="eastAsia" w:cs="方正仿宋_GBK"/>
          <w:szCs w:val="32"/>
        </w:rPr>
        <w:t>实验室开放课题指南征集表</w:t>
      </w:r>
      <w:bookmarkEnd w:id="1"/>
      <w:r>
        <w:rPr>
          <w:rFonts w:hint="eastAsia" w:cs="方正仿宋_GBK"/>
          <w:szCs w:val="32"/>
        </w:rPr>
        <w:t>》，于填报截止日期前发送至实验室邮箱；</w:t>
      </w:r>
    </w:p>
    <w:p w14:paraId="0921B160">
      <w:pPr>
        <w:adjustRightInd w:val="0"/>
        <w:ind w:firstLine="632" w:firstLineChars="200"/>
        <w:rPr>
          <w:rFonts w:hint="eastAsia" w:cs="方正仿宋_GBK"/>
          <w:b/>
          <w:bCs/>
          <w:szCs w:val="32"/>
        </w:rPr>
      </w:pPr>
      <w:r>
        <w:rPr>
          <w:rFonts w:hint="eastAsia" w:cs="方正仿宋_GBK"/>
          <w:szCs w:val="32"/>
        </w:rPr>
        <w:t>（二）实验室将组织专家对征集的课题信息进行凝练整合，2</w:t>
      </w:r>
      <w:r>
        <w:rPr>
          <w:rFonts w:cs="方正仿宋_GBK"/>
          <w:szCs w:val="32"/>
        </w:rPr>
        <w:t>025</w:t>
      </w:r>
      <w:r>
        <w:rPr>
          <w:rFonts w:hint="eastAsia" w:cs="方正仿宋_GBK"/>
          <w:szCs w:val="32"/>
        </w:rPr>
        <w:t>年度开放课题申报指南的重要来源。</w:t>
      </w:r>
      <w:r>
        <w:rPr>
          <w:rFonts w:hint="eastAsia" w:cs="方正仿宋_GBK"/>
          <w:b/>
          <w:bCs/>
          <w:szCs w:val="32"/>
        </w:rPr>
        <w:t>纳入2</w:t>
      </w:r>
      <w:r>
        <w:rPr>
          <w:rFonts w:cs="方正仿宋_GBK"/>
          <w:b/>
          <w:bCs/>
          <w:szCs w:val="32"/>
        </w:rPr>
        <w:t>025</w:t>
      </w:r>
      <w:r>
        <w:rPr>
          <w:rFonts w:hint="eastAsia" w:cs="方正仿宋_GBK"/>
          <w:b/>
          <w:bCs/>
          <w:szCs w:val="32"/>
        </w:rPr>
        <w:t>年度开放课题申报指南计划的课题征集单位和推荐人，在立项综合评审中给予适当倾斜。</w:t>
      </w:r>
    </w:p>
    <w:p w14:paraId="70DA61A5">
      <w:pPr>
        <w:adjustRightInd w:val="0"/>
        <w:ind w:firstLine="632" w:firstLineChars="200"/>
        <w:outlineLvl w:val="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五、联系方式</w:t>
      </w:r>
    </w:p>
    <w:p w14:paraId="419944AD">
      <w:pPr>
        <w:adjustRightInd w:val="0"/>
        <w:ind w:firstLine="632" w:firstLineChars="200"/>
        <w:rPr>
          <w:rFonts w:cs="方正仿宋_GBK"/>
          <w:szCs w:val="32"/>
        </w:rPr>
      </w:pPr>
      <w:r>
        <w:rPr>
          <w:rFonts w:hint="eastAsia" w:cs="方正仿宋_GBK"/>
          <w:szCs w:val="32"/>
        </w:rPr>
        <w:t xml:space="preserve">联系人：曾春林 </w:t>
      </w:r>
      <w:r>
        <w:rPr>
          <w:rFonts w:cs="方正仿宋_GBK"/>
          <w:szCs w:val="32"/>
        </w:rPr>
        <w:t xml:space="preserve"> 023</w:t>
      </w:r>
      <w:r>
        <w:rPr>
          <w:rFonts w:hint="eastAsia" w:cs="方正仿宋_GBK"/>
          <w:szCs w:val="32"/>
        </w:rPr>
        <w:t>-</w:t>
      </w:r>
      <w:r>
        <w:rPr>
          <w:rFonts w:cs="方正仿宋_GBK"/>
          <w:szCs w:val="32"/>
        </w:rPr>
        <w:t>81925887</w:t>
      </w:r>
    </w:p>
    <w:p w14:paraId="0ABC60EB">
      <w:pPr>
        <w:adjustRightInd w:val="0"/>
        <w:ind w:firstLine="632" w:firstLineChars="200"/>
        <w:rPr>
          <w:rFonts w:hint="eastAsia" w:cs="方正仿宋_GBK"/>
          <w:szCs w:val="32"/>
        </w:rPr>
      </w:pPr>
      <w:r>
        <w:rPr>
          <w:rFonts w:hint="eastAsia" w:cs="方正仿宋_GBK"/>
          <w:szCs w:val="32"/>
        </w:rPr>
        <w:t xml:space="preserve">地 </w:t>
      </w:r>
      <w:r>
        <w:rPr>
          <w:rFonts w:cs="方正仿宋_GBK"/>
          <w:szCs w:val="32"/>
        </w:rPr>
        <w:t xml:space="preserve"> </w:t>
      </w:r>
      <w:r>
        <w:rPr>
          <w:rFonts w:hint="eastAsia" w:cs="方正仿宋_GBK"/>
          <w:szCs w:val="32"/>
        </w:rPr>
        <w:t>址：重庆市渝北区空港新城兰馨大道1</w:t>
      </w:r>
      <w:r>
        <w:rPr>
          <w:rFonts w:cs="方正仿宋_GBK"/>
          <w:szCs w:val="32"/>
        </w:rPr>
        <w:t>11</w:t>
      </w:r>
      <w:r>
        <w:rPr>
          <w:rFonts w:hint="eastAsia" w:cs="方正仿宋_GBK"/>
          <w:szCs w:val="32"/>
        </w:rPr>
        <w:t>号</w:t>
      </w:r>
    </w:p>
    <w:p w14:paraId="72AE6BD3">
      <w:pPr>
        <w:adjustRightInd w:val="0"/>
        <w:ind w:firstLine="632" w:firstLineChars="200"/>
        <w:rPr>
          <w:rFonts w:cs="方正仿宋_GBK"/>
          <w:szCs w:val="32"/>
        </w:rPr>
      </w:pPr>
      <w:r>
        <w:rPr>
          <w:rFonts w:hint="eastAsia" w:cs="方正仿宋_GBK"/>
          <w:szCs w:val="32"/>
        </w:rPr>
        <w:t xml:space="preserve">邮 </w:t>
      </w:r>
      <w:r>
        <w:rPr>
          <w:rFonts w:cs="方正仿宋_GBK"/>
          <w:szCs w:val="32"/>
        </w:rPr>
        <w:t xml:space="preserve"> </w:t>
      </w:r>
      <w:r>
        <w:rPr>
          <w:rFonts w:hint="eastAsia" w:cs="方正仿宋_GBK"/>
          <w:szCs w:val="32"/>
        </w:rPr>
        <w:t>箱：</w:t>
      </w:r>
      <w:r>
        <w:fldChar w:fldCharType="begin"/>
      </w:r>
      <w:r>
        <w:instrText xml:space="preserve"> HYPERLINK "mailto:klsge_mlr@163.com" </w:instrText>
      </w:r>
      <w:r>
        <w:fldChar w:fldCharType="separate"/>
      </w:r>
      <w:r>
        <w:rPr>
          <w:rStyle w:val="6"/>
          <w:rFonts w:hint="eastAsia" w:cs="方正仿宋_GBK"/>
          <w:szCs w:val="32"/>
        </w:rPr>
        <w:t>k</w:t>
      </w:r>
      <w:r>
        <w:rPr>
          <w:rStyle w:val="6"/>
          <w:rFonts w:cs="方正仿宋_GBK"/>
          <w:szCs w:val="32"/>
        </w:rPr>
        <w:t>lsge_mlr@163.com</w:t>
      </w:r>
      <w:r>
        <w:rPr>
          <w:rStyle w:val="6"/>
          <w:rFonts w:cs="方正仿宋_GBK"/>
          <w:szCs w:val="32"/>
        </w:rPr>
        <w:fldChar w:fldCharType="end"/>
      </w:r>
    </w:p>
    <w:p w14:paraId="51B647FD">
      <w:pPr>
        <w:adjustRightInd w:val="0"/>
        <w:ind w:firstLine="632" w:firstLineChars="200"/>
        <w:rPr>
          <w:rFonts w:cs="方正仿宋_GBK"/>
          <w:szCs w:val="32"/>
        </w:rPr>
      </w:pPr>
    </w:p>
    <w:p w14:paraId="51FBAC29">
      <w:pPr>
        <w:adjustRightInd w:val="0"/>
        <w:ind w:firstLine="632" w:firstLineChars="200"/>
        <w:rPr>
          <w:rFonts w:cs="方正仿宋_GBK"/>
          <w:szCs w:val="32"/>
        </w:rPr>
      </w:pPr>
      <w:r>
        <w:rPr>
          <w:rFonts w:hint="eastAsia" w:cs="方正仿宋_GBK"/>
          <w:szCs w:val="32"/>
        </w:rPr>
        <w:t>附件：1.</w:t>
      </w:r>
      <w:r>
        <w:rPr>
          <w:rFonts w:cs="方正仿宋_GBK"/>
          <w:szCs w:val="32"/>
        </w:rPr>
        <w:t xml:space="preserve"> </w:t>
      </w:r>
      <w:r>
        <w:rPr>
          <w:rFonts w:hint="eastAsia" w:cs="方正仿宋_GBK"/>
          <w:szCs w:val="32"/>
        </w:rPr>
        <w:t>实验室2</w:t>
      </w:r>
      <w:r>
        <w:rPr>
          <w:rFonts w:cs="方正仿宋_GBK"/>
          <w:szCs w:val="32"/>
        </w:rPr>
        <w:t>025</w:t>
      </w:r>
      <w:r>
        <w:rPr>
          <w:rFonts w:hint="eastAsia" w:cs="方正仿宋_GBK"/>
          <w:szCs w:val="32"/>
        </w:rPr>
        <w:t>年度开放课题指南征集表</w:t>
      </w:r>
    </w:p>
    <w:p w14:paraId="7D1949F4">
      <w:pPr>
        <w:adjustRightInd w:val="0"/>
        <w:ind w:left="2625" w:leftChars="743" w:hanging="278" w:hangingChars="88"/>
        <w:rPr>
          <w:rFonts w:cs="方正仿宋_GBK"/>
          <w:szCs w:val="32"/>
        </w:rPr>
      </w:pPr>
    </w:p>
    <w:p w14:paraId="324251BC">
      <w:pPr>
        <w:adjustRightInd w:val="0"/>
        <w:snapToGrid w:val="0"/>
        <w:ind w:left="1282" w:leftChars="406"/>
        <w:jc w:val="right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自然资源部页岩气资源勘查重点实验室</w:t>
      </w:r>
    </w:p>
    <w:p w14:paraId="663EECB3">
      <w:pPr>
        <w:adjustRightInd w:val="0"/>
        <w:ind w:left="2625" w:leftChars="743" w:right="948" w:hanging="278" w:hangingChars="88"/>
        <w:jc w:val="right"/>
        <w:rPr>
          <w:rFonts w:ascii="方正仿宋_GBK"/>
          <w:color w:val="000000"/>
          <w:szCs w:val="32"/>
        </w:rPr>
      </w:pPr>
      <w:r>
        <w:rPr>
          <w:rFonts w:cs="Times New Roman"/>
          <w:szCs w:val="32"/>
        </w:rPr>
        <w:t xml:space="preserve">2024年10月16日      </w:t>
      </w:r>
      <w:r>
        <w:rPr>
          <w:rFonts w:ascii="方正仿宋_GBK"/>
          <w:color w:val="000000"/>
          <w:szCs w:val="32"/>
        </w:rPr>
        <w:br w:type="page"/>
      </w:r>
    </w:p>
    <w:p w14:paraId="170B8C76">
      <w:pPr>
        <w:adjustRightInd w:val="0"/>
        <w:spacing w:line="600" w:lineRule="exact"/>
        <w:ind w:left="2626" w:leftChars="-44" w:hanging="2765" w:hangingChars="875"/>
        <w:jc w:val="left"/>
        <w:rPr>
          <w:rFonts w:ascii="方正黑体_GBK" w:eastAsia="方正黑体_GBK"/>
          <w:color w:val="000000"/>
          <w:szCs w:val="32"/>
        </w:rPr>
      </w:pPr>
      <w:r>
        <w:rPr>
          <w:rFonts w:hint="eastAsia" w:ascii="方正黑体_GBK" w:eastAsia="方正黑体_GBK"/>
          <w:color w:val="000000"/>
          <w:szCs w:val="32"/>
        </w:rPr>
        <w:t>附件 1</w:t>
      </w:r>
      <w:bookmarkStart w:id="2" w:name="_GoBack"/>
      <w:bookmarkEnd w:id="2"/>
    </w:p>
    <w:p w14:paraId="095C3B14">
      <w:pPr>
        <w:adjustRightInd w:val="0"/>
        <w:snapToGrid w:val="0"/>
        <w:spacing w:line="500" w:lineRule="exact"/>
        <w:jc w:val="center"/>
        <w:rPr>
          <w:rFonts w:ascii="方正小标宋_GBK" w:eastAsia="方正小标宋_GBK" w:hAnsiTheme="minorHAnsi"/>
          <w:b/>
          <w:sz w:val="36"/>
          <w:szCs w:val="36"/>
        </w:rPr>
      </w:pPr>
      <w:r>
        <w:rPr>
          <w:rFonts w:hint="eastAsia" w:ascii="方正小标宋_GBK" w:eastAsia="方正小标宋_GBK" w:hAnsiTheme="minorHAnsi"/>
          <w:b/>
          <w:sz w:val="36"/>
          <w:szCs w:val="36"/>
        </w:rPr>
        <w:t>自然资源部页岩气资源勘查重点实验室</w:t>
      </w:r>
    </w:p>
    <w:p w14:paraId="3253317A">
      <w:pPr>
        <w:spacing w:after="289" w:afterLines="50"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_GBK" w:eastAsia="方正小标宋_GBK" w:hAnsiTheme="minorHAnsi"/>
          <w:b/>
          <w:sz w:val="36"/>
          <w:szCs w:val="36"/>
        </w:rPr>
        <w:t>202</w:t>
      </w:r>
      <w:r>
        <w:rPr>
          <w:rFonts w:hint="eastAsia" w:ascii="方正小标宋_GBK" w:eastAsia="方正小标宋_GBK" w:hAnsiTheme="minorHAnsi"/>
          <w:b/>
          <w:sz w:val="36"/>
          <w:szCs w:val="36"/>
        </w:rPr>
        <w:t>5</w:t>
      </w:r>
      <w:r>
        <w:rPr>
          <w:rFonts w:ascii="方正小标宋_GBK" w:eastAsia="方正小标宋_GBK" w:hAnsiTheme="minorHAnsi"/>
          <w:b/>
          <w:sz w:val="36"/>
          <w:szCs w:val="36"/>
        </w:rPr>
        <w:t>年</w:t>
      </w:r>
      <w:r>
        <w:rPr>
          <w:rFonts w:hint="eastAsia" w:ascii="方正小标宋_GBK" w:eastAsia="方正小标宋_GBK" w:hAnsiTheme="minorHAnsi"/>
          <w:b/>
          <w:sz w:val="36"/>
          <w:szCs w:val="36"/>
        </w:rPr>
        <w:t>度开放课题指南</w:t>
      </w:r>
      <w:r>
        <w:rPr>
          <w:rFonts w:ascii="方正小标宋_GBK" w:eastAsia="方正小标宋_GBK" w:hAnsiTheme="minorHAnsi"/>
          <w:b/>
          <w:sz w:val="36"/>
          <w:szCs w:val="36"/>
        </w:rPr>
        <w:t>征集表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857"/>
        <w:gridCol w:w="1859"/>
        <w:gridCol w:w="3182"/>
      </w:tblGrid>
      <w:tr w14:paraId="305D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EC8A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楷体_GBK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楷体_GBK" w:cs="方正楷体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填报单位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2E19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楷体_GBK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75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84D">
            <w:pPr>
              <w:widowControl/>
              <w:tabs>
                <w:tab w:val="left" w:pos="6636"/>
              </w:tabs>
              <w:snapToGrid w:val="0"/>
              <w:jc w:val="center"/>
              <w:textAlignment w:val="center"/>
              <w:rPr>
                <w:rFonts w:hint="eastAsia" w:ascii="方正仿宋_GBK" w:hAnsi="方正楷体_GBK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方正仿宋_GBK" w:eastAsia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9C42">
            <w:pPr>
              <w:widowControl/>
              <w:tabs>
                <w:tab w:val="left" w:pos="6636"/>
              </w:tabs>
              <w:snapToGrid w:val="0"/>
              <w:jc w:val="center"/>
              <w:textAlignment w:val="center"/>
              <w:rPr>
                <w:rStyle w:val="10"/>
                <w:rFonts w:ascii="方正仿宋_GBK" w:eastAsia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方正仿宋_GBK" w:hAnsi="宋体" w:eastAsia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□高等院校；□科研机构</w:t>
            </w:r>
          </w:p>
        </w:tc>
      </w:tr>
      <w:tr w14:paraId="1A367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6DD9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楷体_GBK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楷体_GBK" w:cs="方正楷体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填报联系人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CE75">
            <w:pPr>
              <w:widowControl/>
              <w:snapToGrid w:val="0"/>
              <w:jc w:val="center"/>
              <w:rPr>
                <w:rFonts w:hint="eastAsia" w:ascii="方正仿宋_GBK" w:hAnsi="方正楷体_GBK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5A4A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楷体_GBK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楷体_GBK" w:cs="方正楷体_GBK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9622">
            <w:pPr>
              <w:widowControl/>
              <w:snapToGrid w:val="0"/>
              <w:jc w:val="center"/>
              <w:rPr>
                <w:rFonts w:hint="eastAsia" w:ascii="方正仿宋_GBK" w:hAnsi="方正楷体_GBK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3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67A6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楷体_GBK" w:cs="方正楷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方正仿宋_GBK" w:eastAsia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0EE4">
            <w:pPr>
              <w:widowControl/>
              <w:snapToGrid w:val="0"/>
              <w:jc w:val="center"/>
              <w:rPr>
                <w:rFonts w:hint="eastAsia" w:ascii="方正仿宋_GBK" w:hAnsi="方正楷体_GBK" w:cs="方正楷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1A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2E66">
            <w:pPr>
              <w:widowControl/>
              <w:snapToGrid w:val="0"/>
              <w:jc w:val="center"/>
              <w:textAlignment w:val="center"/>
              <w:rPr>
                <w:rStyle w:val="11"/>
                <w:rFonts w:ascii="方正仿宋_GBK" w:eastAsia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方正仿宋_GBK" w:eastAsia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课题类型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D11A">
            <w:pPr>
              <w:widowControl/>
              <w:snapToGrid w:val="0"/>
              <w:jc w:val="center"/>
              <w:rPr>
                <w:rFonts w:hint="eastAsia" w:ascii="方正仿宋_GBK" w:hAnsi="方正楷体_GBK" w:cs="方正楷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方正仿宋_GBK" w:hAnsi="宋体" w:eastAsia="方正仿宋_GBK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楷体_GBK" w:cs="方正楷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一般基金；  </w:t>
            </w:r>
            <w:r>
              <w:rPr>
                <w:rStyle w:val="10"/>
                <w:rFonts w:ascii="方正仿宋_GBK" w:hAnsi="宋体" w:eastAsia="方正仿宋_GBK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楷体_GBK" w:cs="方正楷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重点基金</w:t>
            </w:r>
          </w:p>
        </w:tc>
      </w:tr>
      <w:tr w14:paraId="1989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E50B">
            <w:pPr>
              <w:adjustRightInd w:val="0"/>
              <w:snapToGrid w:val="0"/>
              <w:jc w:val="center"/>
              <w:rPr>
                <w:rFonts w:hint="eastAsia" w:ascii="方正仿宋_GBK" w:hAnsi="方正楷体_GBK" w:cs="方正楷体_GBK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方正仿宋_GBK" w:eastAsia="方正仿宋_GBK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课题主要内容</w:t>
            </w:r>
          </w:p>
        </w:tc>
      </w:tr>
      <w:tr w14:paraId="2AB1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0647"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楷体_GBK" w:cs="方正楷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1.立项依据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26BEBC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限</w:t>
            </w:r>
            <w:r>
              <w:rPr>
                <w:rFonts w:ascii="方正仿宋_GBK" w:hAnsi="微软雅黑" w:cs="Arial"/>
                <w:sz w:val="28"/>
                <w:szCs w:val="28"/>
              </w:rPr>
              <w:t>300</w:t>
            </w:r>
            <w:r>
              <w:rPr>
                <w:rFonts w:hint="eastAsia" w:ascii="方正仿宋_GBK" w:hAnsi="微软雅黑" w:cs="Arial"/>
                <w:sz w:val="28"/>
                <w:szCs w:val="28"/>
              </w:rPr>
              <w:t>字。</w:t>
            </w:r>
          </w:p>
          <w:p w14:paraId="2F70368C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</w:p>
          <w:p w14:paraId="7EE96342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</w:p>
          <w:p w14:paraId="5A91E957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hint="eastAsia" w:ascii="方正仿宋_GBK" w:hAnsi="微软雅黑" w:cs="Arial"/>
                <w:sz w:val="28"/>
                <w:szCs w:val="28"/>
              </w:rPr>
            </w:pPr>
          </w:p>
        </w:tc>
      </w:tr>
      <w:tr w14:paraId="2D69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753">
            <w:pPr>
              <w:widowControl/>
              <w:adjustRightInd w:val="0"/>
              <w:snapToGrid w:val="0"/>
              <w:jc w:val="center"/>
              <w:rPr>
                <w:rFonts w:hint="eastAsia"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2.研究内容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83A9D2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限3</w:t>
            </w:r>
            <w:r>
              <w:rPr>
                <w:rFonts w:ascii="方正仿宋_GBK" w:hAnsi="微软雅黑" w:cs="Arial"/>
                <w:sz w:val="28"/>
                <w:szCs w:val="28"/>
              </w:rPr>
              <w:t>00</w:t>
            </w:r>
            <w:r>
              <w:rPr>
                <w:rFonts w:hint="eastAsia" w:ascii="方正仿宋_GBK" w:hAnsi="微软雅黑" w:cs="Arial"/>
                <w:sz w:val="28"/>
                <w:szCs w:val="28"/>
              </w:rPr>
              <w:t>字。</w:t>
            </w:r>
          </w:p>
          <w:p w14:paraId="7216C211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</w:p>
          <w:p w14:paraId="6E1FEBC7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</w:p>
          <w:p w14:paraId="59A516D2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hint="eastAsia" w:ascii="方正仿宋_GBK" w:hAnsi="微软雅黑" w:cs="Arial"/>
                <w:sz w:val="28"/>
                <w:szCs w:val="28"/>
              </w:rPr>
            </w:pPr>
          </w:p>
        </w:tc>
      </w:tr>
      <w:tr w14:paraId="5E8B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CB62">
            <w:pPr>
              <w:widowControl/>
              <w:adjustRightInd w:val="0"/>
              <w:snapToGrid w:val="0"/>
              <w:jc w:val="center"/>
              <w:rPr>
                <w:rFonts w:hint="eastAsia"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3.预期成果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64CC9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限3</w:t>
            </w:r>
            <w:r>
              <w:rPr>
                <w:rFonts w:ascii="方正仿宋_GBK" w:hAnsi="微软雅黑" w:cs="Arial"/>
                <w:sz w:val="28"/>
                <w:szCs w:val="28"/>
              </w:rPr>
              <w:t>00</w:t>
            </w:r>
            <w:r>
              <w:rPr>
                <w:rFonts w:hint="eastAsia" w:ascii="方正仿宋_GBK" w:hAnsi="微软雅黑" w:cs="Arial"/>
                <w:sz w:val="28"/>
                <w:szCs w:val="28"/>
              </w:rPr>
              <w:t>字。</w:t>
            </w:r>
          </w:p>
          <w:p w14:paraId="6A1CA138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</w:p>
          <w:p w14:paraId="6761D841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</w:p>
          <w:p w14:paraId="2FB21992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hint="eastAsia" w:ascii="方正仿宋_GBK" w:hAnsi="微软雅黑" w:cs="Arial"/>
                <w:sz w:val="28"/>
                <w:szCs w:val="28"/>
              </w:rPr>
            </w:pPr>
          </w:p>
        </w:tc>
      </w:tr>
      <w:tr w14:paraId="5FFA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2A31">
            <w:pPr>
              <w:widowControl/>
              <w:adjustRightInd w:val="0"/>
              <w:snapToGrid w:val="0"/>
              <w:jc w:val="center"/>
              <w:rPr>
                <w:rFonts w:hint="eastAsia"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4.考核指标</w:t>
            </w:r>
          </w:p>
        </w:tc>
        <w:tc>
          <w:tcPr>
            <w:tcW w:w="3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94743D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1.发表SCI科技论文***篇；</w:t>
            </w:r>
          </w:p>
          <w:p w14:paraId="3C3C2B37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2.申请国家发明专利***项（受理）；</w:t>
            </w:r>
          </w:p>
          <w:p w14:paraId="6B52BBC3">
            <w:pPr>
              <w:widowControl/>
              <w:adjustRightInd w:val="0"/>
              <w:snapToGrid w:val="0"/>
              <w:ind w:firstLine="552" w:firstLineChars="200"/>
              <w:jc w:val="left"/>
              <w:rPr>
                <w:rFonts w:hint="eastAsia" w:ascii="方正仿宋_GBK" w:hAnsi="微软雅黑" w:cs="Arial"/>
                <w:sz w:val="28"/>
                <w:szCs w:val="28"/>
              </w:rPr>
            </w:pPr>
            <w:r>
              <w:rPr>
                <w:rFonts w:hint="eastAsia" w:ascii="方正仿宋_GBK" w:hAnsi="微软雅黑" w:cs="Arial"/>
                <w:sz w:val="28"/>
                <w:szCs w:val="28"/>
              </w:rPr>
              <w:t>3.制订国家/行业/地方标准***项。</w:t>
            </w:r>
          </w:p>
        </w:tc>
      </w:tr>
    </w:tbl>
    <w:p w14:paraId="4A59C28E">
      <w:pPr>
        <w:adjustRightInd w:val="0"/>
        <w:snapToGrid w:val="0"/>
        <w:spacing w:before="289" w:beforeLines="50"/>
        <w:jc w:val="right"/>
        <w:rPr>
          <w:rFonts w:hint="eastAsia"/>
        </w:rPr>
      </w:pPr>
      <w:r>
        <w:rPr>
          <w:rFonts w:hint="eastAsia" w:ascii="方正仿宋_GBK"/>
          <w:b/>
          <w:bCs/>
          <w:sz w:val="22"/>
          <w:szCs w:val="28"/>
        </w:rPr>
        <w:t>注：一般基金资助不超过10万元；重点基金不超过2</w:t>
      </w:r>
      <w:r>
        <w:rPr>
          <w:rFonts w:ascii="方正仿宋_GBK"/>
          <w:b/>
          <w:bCs/>
          <w:sz w:val="22"/>
          <w:szCs w:val="28"/>
        </w:rPr>
        <w:t>0</w:t>
      </w:r>
      <w:r>
        <w:rPr>
          <w:rFonts w:hint="eastAsia" w:ascii="方正仿宋_GBK"/>
          <w:b/>
          <w:bCs/>
          <w:sz w:val="22"/>
          <w:szCs w:val="28"/>
        </w:rPr>
        <w:t>万元。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5599832"/>
      <w:docPartObj>
        <w:docPartGallery w:val="AutoText"/>
      </w:docPartObj>
    </w:sdtPr>
    <w:sdtEndPr>
      <w:rPr>
        <w:rFonts w:hint="eastAsia" w:ascii="方正仿宋_GBK"/>
        <w:sz w:val="28"/>
        <w:szCs w:val="28"/>
      </w:rPr>
    </w:sdtEndPr>
    <w:sdtContent>
      <w:p w14:paraId="183F6A16">
        <w:pPr>
          <w:pStyle w:val="2"/>
          <w:jc w:val="right"/>
          <w:rPr>
            <w:rFonts w:ascii="方正仿宋_GBK"/>
            <w:sz w:val="28"/>
            <w:szCs w:val="28"/>
          </w:rPr>
        </w:pPr>
        <w:r>
          <w:rPr>
            <w:rFonts w:hint="eastAsia" w:ascii="方正仿宋_GBK"/>
            <w:sz w:val="28"/>
            <w:szCs w:val="28"/>
          </w:rPr>
          <w:fldChar w:fldCharType="begin"/>
        </w:r>
        <w:r>
          <w:rPr>
            <w:rFonts w:hint="eastAsia" w:ascii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/>
            <w:sz w:val="28"/>
            <w:szCs w:val="28"/>
          </w:rPr>
          <w:fldChar w:fldCharType="separate"/>
        </w:r>
        <w:r>
          <w:rPr>
            <w:rFonts w:hint="eastAsia" w:ascii="方正仿宋_GBK"/>
            <w:sz w:val="28"/>
            <w:szCs w:val="28"/>
            <w:lang w:val="zh-CN"/>
          </w:rPr>
          <w:t>2</w:t>
        </w:r>
        <w:r>
          <w:rPr>
            <w:rFonts w:hint="eastAsia" w:ascii="方正仿宋_GBK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3658818"/>
      <w:docPartObj>
        <w:docPartGallery w:val="AutoText"/>
      </w:docPartObj>
    </w:sdtPr>
    <w:sdtEndPr>
      <w:rPr>
        <w:rFonts w:hint="eastAsia" w:ascii="方正仿宋_GBK"/>
        <w:sz w:val="28"/>
        <w:szCs w:val="28"/>
      </w:rPr>
    </w:sdtEndPr>
    <w:sdtContent>
      <w:p w14:paraId="73FB2F4A">
        <w:pPr>
          <w:pStyle w:val="2"/>
          <w:rPr>
            <w:rFonts w:ascii="方正仿宋_GBK"/>
            <w:sz w:val="28"/>
            <w:szCs w:val="28"/>
          </w:rPr>
        </w:pPr>
        <w:r>
          <w:rPr>
            <w:rFonts w:hint="eastAsia" w:ascii="方正仿宋_GBK"/>
            <w:sz w:val="28"/>
            <w:szCs w:val="28"/>
          </w:rPr>
          <w:fldChar w:fldCharType="begin"/>
        </w:r>
        <w:r>
          <w:rPr>
            <w:rFonts w:hint="eastAsia" w:ascii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/>
            <w:sz w:val="28"/>
            <w:szCs w:val="28"/>
          </w:rPr>
          <w:fldChar w:fldCharType="separate"/>
        </w:r>
        <w:r>
          <w:rPr>
            <w:rFonts w:hint="eastAsia" w:ascii="方正仿宋_GBK"/>
            <w:sz w:val="28"/>
            <w:szCs w:val="28"/>
            <w:lang w:val="zh-CN"/>
          </w:rPr>
          <w:t>2</w:t>
        </w:r>
        <w:r>
          <w:rPr>
            <w:rFonts w:hint="eastAsia" w:ascii="方正仿宋_GBK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7B"/>
    <w:rsid w:val="0005483A"/>
    <w:rsid w:val="000E61A6"/>
    <w:rsid w:val="000F2473"/>
    <w:rsid w:val="002958ED"/>
    <w:rsid w:val="002A3CAA"/>
    <w:rsid w:val="002A6309"/>
    <w:rsid w:val="00337505"/>
    <w:rsid w:val="00592452"/>
    <w:rsid w:val="005F2B7E"/>
    <w:rsid w:val="006C6F74"/>
    <w:rsid w:val="00721577"/>
    <w:rsid w:val="008F557B"/>
    <w:rsid w:val="00931399"/>
    <w:rsid w:val="009F307E"/>
    <w:rsid w:val="00A3759A"/>
    <w:rsid w:val="00DF1DEF"/>
    <w:rsid w:val="00E5792D"/>
    <w:rsid w:val="037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autoRedefine/>
    <w:semiHidden/>
    <w:uiPriority w:val="0"/>
    <w:pPr>
      <w:spacing w:line="1200" w:lineRule="exact"/>
      <w:ind w:firstLine="243" w:firstLineChars="50"/>
      <w:jc w:val="left"/>
    </w:pPr>
    <w:rPr>
      <w:rFonts w:ascii="方正大标宋简体" w:eastAsia="方正大标宋简体" w:cs="Times New Roman"/>
      <w:snapToGrid w:val="0"/>
      <w:color w:val="FF0000"/>
      <w:w w:val="45"/>
      <w:kern w:val="0"/>
      <w:sz w:val="110"/>
      <w:szCs w:val="110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方正仿宋_GBK"/>
      <w:sz w:val="18"/>
      <w:szCs w:val="18"/>
    </w:rPr>
  </w:style>
  <w:style w:type="paragraph" w:customStyle="1" w:styleId="8">
    <w:name w:val="默认段落字体 Para Char Char Char Char Char Char Char Char Char Char Char Char Char"/>
    <w:basedOn w:val="1"/>
    <w:qFormat/>
    <w:uiPriority w:val="0"/>
    <w:rPr>
      <w:rFonts w:eastAsia="宋体" w:cs="Times New Roman"/>
      <w:sz w:val="21"/>
      <w:szCs w:val="24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font21"/>
    <w:basedOn w:val="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eastAsia" w:ascii="方正楷体_GBK" w:hAnsi="方正楷体_GBK" w:eastAsia="方正楷体_GBK" w:cs="方正楷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1032</Characters>
  <Lines>8</Lines>
  <Paragraphs>2</Paragraphs>
  <TotalTime>31</TotalTime>
  <ScaleCrop>false</ScaleCrop>
  <LinksUpToDate>false</LinksUpToDate>
  <CharactersWithSpaces>1048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2024-10-15T13:19:00Z</dcterms:created>
  <dc:creator>曾春林</dc:creator>
  <cp:lastModifiedBy>青空</cp:lastModifiedBy>
  <dcterms:modified xsi:type="dcterms:W3CDTF">2024-10-18T01:17:08Z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F29B12576FA04D2D8540BD0D126F9795_13</vt:lpwstr>
  </property>
</Properties>
</file>